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661735" w14:textId="77777777" w:rsidR="006B2C7F" w:rsidRDefault="006B2C7F" w:rsidP="00000EF6">
      <w:pPr>
        <w:rPr>
          <w:lang w:val="en-GB"/>
        </w:rPr>
      </w:pPr>
    </w:p>
    <w:p w14:paraId="46201834" w14:textId="49F0C331" w:rsidR="006B2C7F" w:rsidRPr="00862530" w:rsidRDefault="006B2C7F" w:rsidP="004D2626">
      <w:pPr>
        <w:jc w:val="center"/>
        <w:rPr>
          <w:b/>
          <w:bCs/>
          <w:sz w:val="32"/>
          <w:szCs w:val="32"/>
          <w:u w:val="single"/>
          <w:lang w:val="en-GB"/>
        </w:rPr>
      </w:pPr>
      <w:r w:rsidRPr="00862530">
        <w:rPr>
          <w:b/>
          <w:bCs/>
          <w:sz w:val="32"/>
          <w:szCs w:val="32"/>
          <w:u w:val="single"/>
          <w:lang w:val="en-GB"/>
        </w:rPr>
        <w:t>Notice for short listing /Estimate for M</w:t>
      </w:r>
      <w:r w:rsidR="004F115C">
        <w:rPr>
          <w:b/>
          <w:bCs/>
          <w:sz w:val="32"/>
          <w:szCs w:val="32"/>
          <w:u w:val="single"/>
          <w:lang w:val="en-GB"/>
        </w:rPr>
        <w:t>odular Operation Theatres</w:t>
      </w:r>
      <w:r w:rsidR="009D0718">
        <w:rPr>
          <w:b/>
          <w:bCs/>
          <w:sz w:val="32"/>
          <w:szCs w:val="32"/>
          <w:u w:val="single"/>
          <w:lang w:val="en-GB"/>
        </w:rPr>
        <w:t>,</w:t>
      </w:r>
      <w:r w:rsidR="002B1248">
        <w:rPr>
          <w:b/>
          <w:bCs/>
          <w:sz w:val="32"/>
          <w:szCs w:val="32"/>
          <w:u w:val="single"/>
          <w:lang w:val="en-GB"/>
        </w:rPr>
        <w:t xml:space="preserve"> Normal Operation </w:t>
      </w:r>
      <w:proofErr w:type="gramStart"/>
      <w:r w:rsidR="002B1248">
        <w:rPr>
          <w:b/>
          <w:bCs/>
          <w:sz w:val="32"/>
          <w:szCs w:val="32"/>
          <w:u w:val="single"/>
          <w:lang w:val="en-GB"/>
        </w:rPr>
        <w:t xml:space="preserve">Theatres </w:t>
      </w:r>
      <w:r w:rsidR="009D0718">
        <w:rPr>
          <w:b/>
          <w:bCs/>
          <w:sz w:val="32"/>
          <w:szCs w:val="32"/>
          <w:u w:val="single"/>
          <w:lang w:val="en-GB"/>
        </w:rPr>
        <w:t xml:space="preserve"> &amp;</w:t>
      </w:r>
      <w:proofErr w:type="gramEnd"/>
      <w:r w:rsidR="009D0718">
        <w:rPr>
          <w:b/>
          <w:bCs/>
          <w:sz w:val="32"/>
          <w:szCs w:val="32"/>
          <w:u w:val="single"/>
          <w:lang w:val="en-GB"/>
        </w:rPr>
        <w:t xml:space="preserve">  CSSD </w:t>
      </w:r>
      <w:r w:rsidR="009D0718" w:rsidRPr="00862530">
        <w:rPr>
          <w:b/>
          <w:bCs/>
          <w:sz w:val="32"/>
          <w:szCs w:val="32"/>
          <w:u w:val="single"/>
          <w:lang w:val="en-GB"/>
        </w:rPr>
        <w:t>Suppliers /Contractors</w:t>
      </w:r>
    </w:p>
    <w:p w14:paraId="7590724D" w14:textId="77777777" w:rsidR="004D2626" w:rsidRDefault="004D2626" w:rsidP="004D2626">
      <w:pPr>
        <w:spacing w:line="360" w:lineRule="auto"/>
        <w:jc w:val="both"/>
        <w:rPr>
          <w:sz w:val="28"/>
          <w:szCs w:val="28"/>
        </w:rPr>
      </w:pPr>
    </w:p>
    <w:p w14:paraId="48C571C4" w14:textId="1084CA56" w:rsidR="006B2C7F" w:rsidRPr="00862530" w:rsidRDefault="006B2C7F" w:rsidP="004D2626">
      <w:pPr>
        <w:spacing w:line="360" w:lineRule="auto"/>
        <w:jc w:val="both"/>
        <w:rPr>
          <w:sz w:val="28"/>
          <w:szCs w:val="28"/>
        </w:rPr>
      </w:pPr>
      <w:proofErr w:type="spellStart"/>
      <w:r w:rsidRPr="00862530">
        <w:rPr>
          <w:sz w:val="28"/>
          <w:szCs w:val="28"/>
        </w:rPr>
        <w:t>Shri</w:t>
      </w:r>
      <w:proofErr w:type="spellEnd"/>
      <w:r w:rsidRPr="00862530">
        <w:rPr>
          <w:sz w:val="28"/>
          <w:szCs w:val="28"/>
        </w:rPr>
        <w:t xml:space="preserve"> </w:t>
      </w:r>
      <w:proofErr w:type="spellStart"/>
      <w:r w:rsidRPr="00862530">
        <w:rPr>
          <w:sz w:val="28"/>
          <w:szCs w:val="28"/>
        </w:rPr>
        <w:t>Markandey</w:t>
      </w:r>
      <w:proofErr w:type="spellEnd"/>
      <w:r w:rsidRPr="00862530">
        <w:rPr>
          <w:sz w:val="28"/>
          <w:szCs w:val="28"/>
        </w:rPr>
        <w:t xml:space="preserve"> </w:t>
      </w:r>
      <w:proofErr w:type="spellStart"/>
      <w:r w:rsidRPr="00862530">
        <w:rPr>
          <w:sz w:val="28"/>
          <w:szCs w:val="28"/>
        </w:rPr>
        <w:t>Solapur</w:t>
      </w:r>
      <w:proofErr w:type="spellEnd"/>
      <w:r w:rsidRPr="00862530">
        <w:rPr>
          <w:sz w:val="28"/>
          <w:szCs w:val="28"/>
        </w:rPr>
        <w:t xml:space="preserve"> </w:t>
      </w:r>
      <w:proofErr w:type="spellStart"/>
      <w:r w:rsidRPr="00862530">
        <w:rPr>
          <w:sz w:val="28"/>
          <w:szCs w:val="28"/>
        </w:rPr>
        <w:t>Sahakari</w:t>
      </w:r>
      <w:proofErr w:type="spellEnd"/>
      <w:r w:rsidRPr="00862530">
        <w:rPr>
          <w:sz w:val="28"/>
          <w:szCs w:val="28"/>
        </w:rPr>
        <w:t xml:space="preserve"> </w:t>
      </w:r>
      <w:proofErr w:type="spellStart"/>
      <w:r w:rsidRPr="00862530">
        <w:rPr>
          <w:sz w:val="28"/>
          <w:szCs w:val="28"/>
        </w:rPr>
        <w:t>Rugnalaya</w:t>
      </w:r>
      <w:proofErr w:type="spellEnd"/>
      <w:r w:rsidRPr="00862530">
        <w:rPr>
          <w:sz w:val="28"/>
          <w:szCs w:val="28"/>
        </w:rPr>
        <w:t xml:space="preserve"> &amp; Research Centre </w:t>
      </w:r>
      <w:proofErr w:type="spellStart"/>
      <w:r w:rsidRPr="00862530">
        <w:rPr>
          <w:sz w:val="28"/>
          <w:szCs w:val="28"/>
        </w:rPr>
        <w:t>Niyamit</w:t>
      </w:r>
      <w:proofErr w:type="spellEnd"/>
      <w:r w:rsidRPr="00862530">
        <w:rPr>
          <w:sz w:val="28"/>
          <w:szCs w:val="28"/>
        </w:rPr>
        <w:t xml:space="preserve"> is planning an Addition to Hospital at F. P. no 19/</w:t>
      </w:r>
      <w:proofErr w:type="gramStart"/>
      <w:r w:rsidRPr="00862530">
        <w:rPr>
          <w:sz w:val="28"/>
          <w:szCs w:val="28"/>
        </w:rPr>
        <w:t>2 ,</w:t>
      </w:r>
      <w:proofErr w:type="spellStart"/>
      <w:r w:rsidRPr="00862530">
        <w:rPr>
          <w:sz w:val="28"/>
          <w:szCs w:val="28"/>
        </w:rPr>
        <w:t>Pachha</w:t>
      </w:r>
      <w:proofErr w:type="spellEnd"/>
      <w:proofErr w:type="gramEnd"/>
      <w:r w:rsidRPr="00862530">
        <w:rPr>
          <w:sz w:val="28"/>
          <w:szCs w:val="28"/>
        </w:rPr>
        <w:t xml:space="preserve"> </w:t>
      </w:r>
      <w:proofErr w:type="spellStart"/>
      <w:r w:rsidRPr="00862530">
        <w:rPr>
          <w:sz w:val="28"/>
          <w:szCs w:val="28"/>
        </w:rPr>
        <w:t>Peth</w:t>
      </w:r>
      <w:proofErr w:type="spellEnd"/>
      <w:r w:rsidRPr="00862530">
        <w:rPr>
          <w:sz w:val="28"/>
          <w:szCs w:val="28"/>
        </w:rPr>
        <w:t xml:space="preserve">, </w:t>
      </w:r>
      <w:proofErr w:type="spellStart"/>
      <w:r w:rsidRPr="00862530">
        <w:rPr>
          <w:sz w:val="28"/>
          <w:szCs w:val="28"/>
        </w:rPr>
        <w:t>Solapur</w:t>
      </w:r>
      <w:proofErr w:type="spellEnd"/>
    </w:p>
    <w:p w14:paraId="4F0A8863" w14:textId="45D568C6" w:rsidR="006B2C7F" w:rsidRPr="00862530" w:rsidRDefault="006B2C7F" w:rsidP="004D2626">
      <w:pPr>
        <w:spacing w:line="360" w:lineRule="auto"/>
        <w:jc w:val="both"/>
        <w:rPr>
          <w:sz w:val="28"/>
          <w:szCs w:val="28"/>
        </w:rPr>
      </w:pPr>
      <w:r w:rsidRPr="00862530">
        <w:rPr>
          <w:sz w:val="28"/>
          <w:szCs w:val="28"/>
        </w:rPr>
        <w:t xml:space="preserve"> we propose to short list contractors</w:t>
      </w:r>
      <w:r w:rsidR="00862530">
        <w:rPr>
          <w:sz w:val="28"/>
          <w:szCs w:val="28"/>
        </w:rPr>
        <w:t xml:space="preserve"> </w:t>
      </w:r>
      <w:r w:rsidRPr="00862530">
        <w:rPr>
          <w:sz w:val="28"/>
          <w:szCs w:val="28"/>
        </w:rPr>
        <w:t xml:space="preserve">/ </w:t>
      </w:r>
      <w:r w:rsidR="00515957" w:rsidRPr="00862530">
        <w:rPr>
          <w:sz w:val="28"/>
          <w:szCs w:val="28"/>
        </w:rPr>
        <w:t xml:space="preserve">Estimate </w:t>
      </w:r>
      <w:r w:rsidRPr="00862530">
        <w:rPr>
          <w:sz w:val="28"/>
          <w:szCs w:val="28"/>
        </w:rPr>
        <w:t>and suppliers for</w:t>
      </w:r>
      <w:r w:rsidR="009D0718">
        <w:rPr>
          <w:sz w:val="28"/>
          <w:szCs w:val="28"/>
        </w:rPr>
        <w:t xml:space="preserve"> </w:t>
      </w:r>
      <w:r w:rsidR="009D0718" w:rsidRPr="009D0718">
        <w:rPr>
          <w:sz w:val="28"/>
          <w:szCs w:val="28"/>
        </w:rPr>
        <w:t>CSSD &amp;</w:t>
      </w:r>
      <w:r w:rsidR="009D0718">
        <w:rPr>
          <w:b/>
          <w:bCs/>
          <w:sz w:val="32"/>
          <w:szCs w:val="32"/>
          <w:u w:val="single"/>
          <w:lang w:val="en-GB"/>
        </w:rPr>
        <w:t xml:space="preserve"> </w:t>
      </w:r>
      <w:r w:rsidR="009D0718">
        <w:rPr>
          <w:sz w:val="28"/>
          <w:szCs w:val="28"/>
        </w:rPr>
        <w:t>Normal</w:t>
      </w:r>
      <w:r w:rsidR="002B1248" w:rsidRPr="002B1248">
        <w:rPr>
          <w:sz w:val="28"/>
          <w:szCs w:val="28"/>
        </w:rPr>
        <w:t xml:space="preserve"> Operation Theatres</w:t>
      </w:r>
      <w:r w:rsidR="002B1248">
        <w:rPr>
          <w:sz w:val="28"/>
          <w:szCs w:val="28"/>
        </w:rPr>
        <w:t xml:space="preserve"> &amp; Modular</w:t>
      </w:r>
      <w:r w:rsidR="004F115C">
        <w:rPr>
          <w:sz w:val="28"/>
          <w:szCs w:val="28"/>
        </w:rPr>
        <w:t xml:space="preserve"> Operation Theatre without </w:t>
      </w:r>
      <w:r w:rsidR="002B1248">
        <w:rPr>
          <w:sz w:val="28"/>
          <w:szCs w:val="28"/>
        </w:rPr>
        <w:t>AC,</w:t>
      </w:r>
      <w:r w:rsidRPr="00862530">
        <w:rPr>
          <w:sz w:val="28"/>
          <w:szCs w:val="28"/>
        </w:rPr>
        <w:t xml:space="preserve"> to undertake supply, installation &amp; commissioning activities and to provide a complete</w:t>
      </w:r>
      <w:r w:rsidR="009D0718">
        <w:rPr>
          <w:sz w:val="28"/>
          <w:szCs w:val="28"/>
        </w:rPr>
        <w:t xml:space="preserve"> </w:t>
      </w:r>
      <w:r w:rsidR="00BC6C65">
        <w:rPr>
          <w:sz w:val="28"/>
          <w:szCs w:val="28"/>
        </w:rPr>
        <w:t xml:space="preserve">CSSD, </w:t>
      </w:r>
      <w:r w:rsidR="00BC6C65" w:rsidRPr="00862530">
        <w:rPr>
          <w:sz w:val="28"/>
          <w:szCs w:val="28"/>
        </w:rPr>
        <w:t>Modular</w:t>
      </w:r>
      <w:r w:rsidR="002B1248">
        <w:rPr>
          <w:sz w:val="28"/>
          <w:szCs w:val="28"/>
        </w:rPr>
        <w:t xml:space="preserve"> &amp; </w:t>
      </w:r>
      <w:r w:rsidR="001B72BE">
        <w:rPr>
          <w:sz w:val="28"/>
          <w:szCs w:val="28"/>
        </w:rPr>
        <w:t>Non-Modular</w:t>
      </w:r>
      <w:r w:rsidR="004F115C">
        <w:rPr>
          <w:sz w:val="28"/>
          <w:szCs w:val="28"/>
        </w:rPr>
        <w:t xml:space="preserve"> OT</w:t>
      </w:r>
      <w:r w:rsidRPr="00862530">
        <w:rPr>
          <w:sz w:val="28"/>
          <w:szCs w:val="28"/>
        </w:rPr>
        <w:t xml:space="preserve"> Solution with all Functionality &amp; Certification as per Standards for hospital building</w:t>
      </w:r>
      <w:r w:rsidR="004F115C">
        <w:rPr>
          <w:sz w:val="28"/>
          <w:szCs w:val="28"/>
        </w:rPr>
        <w:t xml:space="preserve"> &amp; NABH</w:t>
      </w:r>
    </w:p>
    <w:p w14:paraId="3A3A66EA" w14:textId="0E572A13" w:rsidR="00000EF6" w:rsidRDefault="006B2C7F" w:rsidP="004D2626">
      <w:pPr>
        <w:jc w:val="both"/>
        <w:rPr>
          <w:sz w:val="28"/>
          <w:szCs w:val="28"/>
        </w:rPr>
      </w:pPr>
      <w:r w:rsidRPr="00862530">
        <w:rPr>
          <w:b/>
          <w:bCs/>
          <w:sz w:val="28"/>
          <w:szCs w:val="28"/>
        </w:rPr>
        <w:t xml:space="preserve"> Type of work</w:t>
      </w:r>
      <w:r w:rsidRPr="00862530">
        <w:rPr>
          <w:sz w:val="28"/>
          <w:szCs w:val="28"/>
        </w:rPr>
        <w:t xml:space="preserve"> – </w:t>
      </w:r>
      <w:r w:rsidR="004F115C" w:rsidRPr="004D2626">
        <w:rPr>
          <w:b/>
          <w:bCs/>
          <w:sz w:val="28"/>
          <w:szCs w:val="28"/>
          <w:u w:val="single"/>
        </w:rPr>
        <w:t xml:space="preserve">Supply, Installation &amp; Commissioning of </w:t>
      </w:r>
      <w:r w:rsidR="00BC6C65" w:rsidRPr="004D2626">
        <w:rPr>
          <w:b/>
          <w:bCs/>
          <w:sz w:val="28"/>
          <w:szCs w:val="28"/>
          <w:u w:val="single"/>
        </w:rPr>
        <w:t>CSSD,</w:t>
      </w:r>
      <w:r w:rsidR="009D0718" w:rsidRPr="004D2626">
        <w:rPr>
          <w:b/>
          <w:bCs/>
          <w:sz w:val="28"/>
          <w:szCs w:val="28"/>
          <w:u w:val="single"/>
        </w:rPr>
        <w:t xml:space="preserve"> </w:t>
      </w:r>
      <w:r w:rsidR="004F115C" w:rsidRPr="004D2626">
        <w:rPr>
          <w:b/>
          <w:bCs/>
          <w:sz w:val="28"/>
          <w:szCs w:val="28"/>
          <w:u w:val="single"/>
        </w:rPr>
        <w:t>Modular</w:t>
      </w:r>
      <w:r w:rsidR="002B1248" w:rsidRPr="004D2626">
        <w:rPr>
          <w:b/>
          <w:bCs/>
          <w:sz w:val="28"/>
          <w:szCs w:val="28"/>
          <w:u w:val="single"/>
        </w:rPr>
        <w:t xml:space="preserve"> &amp; </w:t>
      </w:r>
      <w:r w:rsidR="00BC6C65" w:rsidRPr="004D2626">
        <w:rPr>
          <w:b/>
          <w:bCs/>
          <w:sz w:val="28"/>
          <w:szCs w:val="28"/>
          <w:u w:val="single"/>
        </w:rPr>
        <w:t>Non-Modular</w:t>
      </w:r>
      <w:r w:rsidR="004F115C" w:rsidRPr="004D2626">
        <w:rPr>
          <w:b/>
          <w:bCs/>
          <w:sz w:val="28"/>
          <w:szCs w:val="28"/>
          <w:u w:val="single"/>
        </w:rPr>
        <w:t xml:space="preserve"> OT with All Functionality with Full Proof Solution without AC</w:t>
      </w:r>
    </w:p>
    <w:p w14:paraId="465EC5E5" w14:textId="1812DC7E" w:rsidR="004F115C" w:rsidRDefault="004F115C" w:rsidP="004D2626">
      <w:pPr>
        <w:jc w:val="both"/>
        <w:rPr>
          <w:sz w:val="28"/>
          <w:szCs w:val="28"/>
        </w:rPr>
      </w:pPr>
      <w:r>
        <w:rPr>
          <w:sz w:val="28"/>
          <w:szCs w:val="28"/>
        </w:rPr>
        <w:t>Total No of</w:t>
      </w:r>
      <w:r w:rsidR="002B1248">
        <w:rPr>
          <w:sz w:val="28"/>
          <w:szCs w:val="28"/>
        </w:rPr>
        <w:t xml:space="preserve"> Modular</w:t>
      </w:r>
      <w:r>
        <w:rPr>
          <w:sz w:val="28"/>
          <w:szCs w:val="28"/>
        </w:rPr>
        <w:t xml:space="preserve"> OTs-</w:t>
      </w:r>
      <w:r w:rsidR="002B1248">
        <w:rPr>
          <w:sz w:val="28"/>
          <w:szCs w:val="28"/>
        </w:rPr>
        <w:t>4</w:t>
      </w:r>
    </w:p>
    <w:p w14:paraId="3A25885C" w14:textId="03A619EC" w:rsidR="002B1248" w:rsidRDefault="002B1248" w:rsidP="004D2626">
      <w:pPr>
        <w:jc w:val="both"/>
        <w:rPr>
          <w:sz w:val="28"/>
          <w:szCs w:val="28"/>
        </w:rPr>
      </w:pPr>
      <w:r>
        <w:rPr>
          <w:sz w:val="28"/>
          <w:szCs w:val="28"/>
        </w:rPr>
        <w:t>Total No of Non-Modular OTs-2</w:t>
      </w:r>
      <w:r w:rsidR="009D0718">
        <w:rPr>
          <w:sz w:val="28"/>
          <w:szCs w:val="28"/>
        </w:rPr>
        <w:t xml:space="preserve"> </w:t>
      </w:r>
    </w:p>
    <w:p w14:paraId="417DE1AB" w14:textId="5DE00A7D" w:rsidR="004D2626" w:rsidRDefault="004D2626" w:rsidP="004D2626">
      <w:pPr>
        <w:jc w:val="both"/>
        <w:rPr>
          <w:sz w:val="28"/>
          <w:szCs w:val="28"/>
        </w:rPr>
      </w:pPr>
      <w:r>
        <w:rPr>
          <w:sz w:val="28"/>
          <w:szCs w:val="28"/>
        </w:rPr>
        <w:t xml:space="preserve">Septic OT – 1 </w:t>
      </w:r>
    </w:p>
    <w:p w14:paraId="773FC8ED" w14:textId="77777777" w:rsidR="00103F68" w:rsidRDefault="00103F68" w:rsidP="006B2C7F">
      <w:pPr>
        <w:rPr>
          <w:sz w:val="28"/>
          <w:szCs w:val="28"/>
        </w:rPr>
      </w:pPr>
    </w:p>
    <w:p w14:paraId="1AF32700" w14:textId="507FE318" w:rsidR="00103F68" w:rsidRPr="00103F68" w:rsidRDefault="00103F68" w:rsidP="006B2C7F">
      <w:pPr>
        <w:rPr>
          <w:b/>
          <w:bCs/>
          <w:sz w:val="28"/>
          <w:szCs w:val="28"/>
          <w:u w:val="single"/>
        </w:rPr>
      </w:pPr>
      <w:r w:rsidRPr="00103F68">
        <w:rPr>
          <w:b/>
          <w:bCs/>
          <w:sz w:val="28"/>
          <w:szCs w:val="28"/>
          <w:u w:val="single"/>
        </w:rPr>
        <w:t xml:space="preserve">CSSD </w:t>
      </w:r>
    </w:p>
    <w:p w14:paraId="4279DC97" w14:textId="137A76AE" w:rsidR="009D0718" w:rsidRDefault="009D0718" w:rsidP="006B2C7F">
      <w:pPr>
        <w:rPr>
          <w:sz w:val="28"/>
          <w:szCs w:val="28"/>
        </w:rPr>
      </w:pPr>
      <w:r>
        <w:rPr>
          <w:sz w:val="28"/>
          <w:szCs w:val="28"/>
        </w:rPr>
        <w:t>Horizontal Double Door Sterilizeer-3</w:t>
      </w:r>
    </w:p>
    <w:p w14:paraId="7BD0F879" w14:textId="4EB46323" w:rsidR="009D0718" w:rsidRDefault="009D0718" w:rsidP="006B2C7F">
      <w:pPr>
        <w:rPr>
          <w:sz w:val="28"/>
          <w:szCs w:val="28"/>
        </w:rPr>
      </w:pPr>
      <w:r>
        <w:rPr>
          <w:sz w:val="28"/>
          <w:szCs w:val="28"/>
        </w:rPr>
        <w:t xml:space="preserve">Fully Automatic ETO Machine Cartridge Based-1 </w:t>
      </w:r>
    </w:p>
    <w:p w14:paraId="749EDC08" w14:textId="509CB235" w:rsidR="009D0718" w:rsidRDefault="009D0718" w:rsidP="006B2C7F">
      <w:pPr>
        <w:rPr>
          <w:sz w:val="28"/>
          <w:szCs w:val="28"/>
        </w:rPr>
      </w:pPr>
      <w:r>
        <w:rPr>
          <w:sz w:val="28"/>
          <w:szCs w:val="28"/>
        </w:rPr>
        <w:t>Ultrasonic Cleaner-1</w:t>
      </w:r>
    </w:p>
    <w:p w14:paraId="5200B691" w14:textId="5B57CC1A" w:rsidR="009D0718" w:rsidRDefault="009D0718" w:rsidP="006B2C7F">
      <w:pPr>
        <w:rPr>
          <w:sz w:val="28"/>
          <w:szCs w:val="28"/>
        </w:rPr>
      </w:pPr>
      <w:r>
        <w:rPr>
          <w:sz w:val="28"/>
          <w:szCs w:val="28"/>
        </w:rPr>
        <w:t>Instrument Dryer-1</w:t>
      </w:r>
    </w:p>
    <w:p w14:paraId="2B208509" w14:textId="0EF4449C" w:rsidR="009D0718" w:rsidRDefault="009D0718" w:rsidP="006B2C7F">
      <w:pPr>
        <w:rPr>
          <w:sz w:val="28"/>
          <w:szCs w:val="28"/>
        </w:rPr>
      </w:pPr>
      <w:r>
        <w:rPr>
          <w:sz w:val="28"/>
          <w:szCs w:val="28"/>
        </w:rPr>
        <w:t>Instrument Washer-1</w:t>
      </w:r>
    </w:p>
    <w:p w14:paraId="250E89DB" w14:textId="043BC956" w:rsidR="009D0718" w:rsidRDefault="009D0718" w:rsidP="006B2C7F">
      <w:pPr>
        <w:rPr>
          <w:sz w:val="28"/>
          <w:szCs w:val="28"/>
        </w:rPr>
      </w:pPr>
      <w:r>
        <w:rPr>
          <w:sz w:val="28"/>
          <w:szCs w:val="28"/>
        </w:rPr>
        <w:t>Pass Box-1</w:t>
      </w:r>
    </w:p>
    <w:p w14:paraId="2DF3A92C" w14:textId="791293B7" w:rsidR="009D0718" w:rsidRDefault="009D0718" w:rsidP="006B2C7F">
      <w:pPr>
        <w:rPr>
          <w:sz w:val="28"/>
          <w:szCs w:val="28"/>
        </w:rPr>
      </w:pPr>
      <w:r>
        <w:rPr>
          <w:sz w:val="28"/>
          <w:szCs w:val="28"/>
        </w:rPr>
        <w:t>Automatic Sealing Machine-1</w:t>
      </w:r>
    </w:p>
    <w:p w14:paraId="6A542541" w14:textId="2352F785" w:rsidR="009D0718" w:rsidRDefault="009D0718" w:rsidP="006B2C7F">
      <w:pPr>
        <w:rPr>
          <w:sz w:val="28"/>
          <w:szCs w:val="28"/>
        </w:rPr>
      </w:pPr>
      <w:r>
        <w:rPr>
          <w:sz w:val="28"/>
          <w:szCs w:val="28"/>
        </w:rPr>
        <w:t>SS Double Sink with Platform-2</w:t>
      </w:r>
    </w:p>
    <w:p w14:paraId="380CD883" w14:textId="54834503" w:rsidR="009D0718" w:rsidRDefault="009D0718" w:rsidP="006B2C7F">
      <w:pPr>
        <w:rPr>
          <w:sz w:val="28"/>
          <w:szCs w:val="28"/>
        </w:rPr>
      </w:pPr>
      <w:r>
        <w:rPr>
          <w:sz w:val="28"/>
          <w:szCs w:val="28"/>
        </w:rPr>
        <w:t>Working Table-6</w:t>
      </w:r>
    </w:p>
    <w:p w14:paraId="149AE7A0" w14:textId="7201E1FD" w:rsidR="009D0718" w:rsidRDefault="009D0718" w:rsidP="006B2C7F">
      <w:pPr>
        <w:rPr>
          <w:sz w:val="28"/>
          <w:szCs w:val="28"/>
        </w:rPr>
      </w:pPr>
      <w:r>
        <w:rPr>
          <w:sz w:val="28"/>
          <w:szCs w:val="28"/>
        </w:rPr>
        <w:t>Storage rack-10</w:t>
      </w:r>
    </w:p>
    <w:p w14:paraId="4C50E9D8" w14:textId="4B822C9B" w:rsidR="009D0718" w:rsidRDefault="009D0718" w:rsidP="006B2C7F">
      <w:pPr>
        <w:rPr>
          <w:sz w:val="28"/>
          <w:szCs w:val="28"/>
        </w:rPr>
      </w:pPr>
      <w:r>
        <w:rPr>
          <w:sz w:val="28"/>
          <w:szCs w:val="28"/>
        </w:rPr>
        <w:t xml:space="preserve">Close </w:t>
      </w:r>
      <w:r w:rsidR="00103F68">
        <w:rPr>
          <w:sz w:val="28"/>
          <w:szCs w:val="28"/>
        </w:rPr>
        <w:t>Type Material Transfer Trolly-2</w:t>
      </w:r>
    </w:p>
    <w:p w14:paraId="08D39F1F" w14:textId="504C2D54" w:rsidR="00103F68" w:rsidRDefault="00103F68" w:rsidP="006B2C7F">
      <w:pPr>
        <w:rPr>
          <w:sz w:val="28"/>
          <w:szCs w:val="28"/>
        </w:rPr>
      </w:pPr>
      <w:r>
        <w:rPr>
          <w:sz w:val="28"/>
          <w:szCs w:val="28"/>
        </w:rPr>
        <w:t>Open type Material Transfer Trolly-2</w:t>
      </w:r>
    </w:p>
    <w:p w14:paraId="16932A24" w14:textId="5EF85E4F" w:rsidR="00103F68" w:rsidRDefault="00103F68" w:rsidP="006B2C7F">
      <w:pPr>
        <w:rPr>
          <w:sz w:val="28"/>
          <w:szCs w:val="28"/>
        </w:rPr>
      </w:pPr>
      <w:r>
        <w:rPr>
          <w:sz w:val="28"/>
          <w:szCs w:val="28"/>
        </w:rPr>
        <w:lastRenderedPageBreak/>
        <w:t>Air Gun-2</w:t>
      </w:r>
    </w:p>
    <w:p w14:paraId="3055FEA3" w14:textId="5BDCF212" w:rsidR="00103F68" w:rsidRDefault="00103F68" w:rsidP="006B2C7F">
      <w:pPr>
        <w:rPr>
          <w:sz w:val="28"/>
          <w:szCs w:val="28"/>
        </w:rPr>
      </w:pPr>
      <w:r>
        <w:rPr>
          <w:sz w:val="28"/>
          <w:szCs w:val="28"/>
        </w:rPr>
        <w:t>Water Gun -1</w:t>
      </w:r>
    </w:p>
    <w:p w14:paraId="27C54B58" w14:textId="77777777" w:rsidR="009D0718" w:rsidRDefault="009D0718" w:rsidP="006B2C7F">
      <w:pPr>
        <w:rPr>
          <w:sz w:val="28"/>
          <w:szCs w:val="28"/>
        </w:rPr>
      </w:pPr>
    </w:p>
    <w:p w14:paraId="3F03AE45" w14:textId="1B4047C7" w:rsidR="00D35C7B" w:rsidRDefault="00D35C7B" w:rsidP="004D2626">
      <w:pPr>
        <w:jc w:val="both"/>
        <w:rPr>
          <w:sz w:val="28"/>
          <w:szCs w:val="28"/>
        </w:rPr>
      </w:pPr>
      <w:r>
        <w:rPr>
          <w:sz w:val="28"/>
          <w:szCs w:val="28"/>
        </w:rPr>
        <w:t xml:space="preserve">The Contractors are </w:t>
      </w:r>
      <w:proofErr w:type="gramStart"/>
      <w:r>
        <w:rPr>
          <w:sz w:val="28"/>
          <w:szCs w:val="28"/>
        </w:rPr>
        <w:t>Suggested</w:t>
      </w:r>
      <w:proofErr w:type="gramEnd"/>
      <w:r>
        <w:rPr>
          <w:sz w:val="28"/>
          <w:szCs w:val="28"/>
        </w:rPr>
        <w:t xml:space="preserve"> to Mention type of Material of</w:t>
      </w:r>
      <w:r w:rsidR="00103F68">
        <w:rPr>
          <w:sz w:val="28"/>
          <w:szCs w:val="28"/>
        </w:rPr>
        <w:t xml:space="preserve"> CSSD Equipment’s &amp; Accessories with full technical Specification &amp; For Modular OT </w:t>
      </w:r>
      <w:r w:rsidR="00C44040">
        <w:rPr>
          <w:sz w:val="28"/>
          <w:szCs w:val="28"/>
        </w:rPr>
        <w:t>Panels</w:t>
      </w:r>
      <w:r>
        <w:rPr>
          <w:sz w:val="28"/>
          <w:szCs w:val="28"/>
        </w:rPr>
        <w:t xml:space="preserve"> &amp; Filters Also contractor Need to Mention in Estimate for Class of OT</w:t>
      </w:r>
    </w:p>
    <w:p w14:paraId="76FF4016" w14:textId="77777777" w:rsidR="004D2626" w:rsidRDefault="004D2626" w:rsidP="004D2626">
      <w:pPr>
        <w:jc w:val="both"/>
        <w:rPr>
          <w:b/>
          <w:bCs/>
          <w:sz w:val="28"/>
          <w:szCs w:val="28"/>
        </w:rPr>
      </w:pPr>
    </w:p>
    <w:p w14:paraId="235C68CE" w14:textId="49FEEE9F" w:rsidR="00000EF6" w:rsidRPr="00D00E41" w:rsidRDefault="006B2C7F" w:rsidP="004D2626">
      <w:pPr>
        <w:jc w:val="both"/>
        <w:rPr>
          <w:sz w:val="28"/>
          <w:szCs w:val="28"/>
        </w:rPr>
      </w:pPr>
      <w:r w:rsidRPr="00862530">
        <w:rPr>
          <w:b/>
          <w:bCs/>
          <w:sz w:val="28"/>
          <w:szCs w:val="28"/>
        </w:rPr>
        <w:t xml:space="preserve">Categories &amp; Basic </w:t>
      </w:r>
    </w:p>
    <w:p w14:paraId="6B3A2A71" w14:textId="78EC5A6D" w:rsidR="00000EF6" w:rsidRPr="00862530" w:rsidRDefault="006B2C7F" w:rsidP="004D2626">
      <w:pPr>
        <w:jc w:val="both"/>
        <w:rPr>
          <w:sz w:val="28"/>
          <w:szCs w:val="28"/>
        </w:rPr>
      </w:pPr>
      <w:r w:rsidRPr="00862530">
        <w:rPr>
          <w:b/>
          <w:bCs/>
          <w:sz w:val="28"/>
          <w:szCs w:val="28"/>
        </w:rPr>
        <w:t>Criterion 1</w:t>
      </w:r>
      <w:r w:rsidRPr="00862530">
        <w:rPr>
          <w:sz w:val="28"/>
          <w:szCs w:val="28"/>
        </w:rPr>
        <w:t xml:space="preserve">.: Companies that have previously </w:t>
      </w:r>
      <w:r w:rsidR="00B83654" w:rsidRPr="00862530">
        <w:rPr>
          <w:sz w:val="28"/>
          <w:szCs w:val="28"/>
        </w:rPr>
        <w:t>successfully</w:t>
      </w:r>
      <w:r w:rsidR="00D35C7B">
        <w:rPr>
          <w:sz w:val="28"/>
          <w:szCs w:val="28"/>
        </w:rPr>
        <w:t xml:space="preserve"> </w:t>
      </w:r>
      <w:r w:rsidR="001B72BE">
        <w:rPr>
          <w:sz w:val="28"/>
          <w:szCs w:val="28"/>
        </w:rPr>
        <w:t xml:space="preserve">Installed </w:t>
      </w:r>
      <w:r w:rsidR="001B72BE" w:rsidRPr="00862530">
        <w:rPr>
          <w:sz w:val="28"/>
          <w:szCs w:val="28"/>
        </w:rPr>
        <w:t>total</w:t>
      </w:r>
      <w:r w:rsidR="00862530">
        <w:rPr>
          <w:sz w:val="28"/>
          <w:szCs w:val="28"/>
        </w:rPr>
        <w:t xml:space="preserve"> Project e</w:t>
      </w:r>
      <w:r w:rsidR="00862530" w:rsidRPr="00862530">
        <w:rPr>
          <w:sz w:val="28"/>
          <w:szCs w:val="28"/>
        </w:rPr>
        <w:t>xecuted</w:t>
      </w:r>
      <w:r w:rsidRPr="00862530">
        <w:rPr>
          <w:sz w:val="28"/>
          <w:szCs w:val="28"/>
        </w:rPr>
        <w:t xml:space="preserve"> at least </w:t>
      </w:r>
      <w:r w:rsidR="00862530">
        <w:rPr>
          <w:sz w:val="28"/>
          <w:szCs w:val="28"/>
        </w:rPr>
        <w:t>5</w:t>
      </w:r>
      <w:r w:rsidRPr="00862530">
        <w:rPr>
          <w:sz w:val="28"/>
          <w:szCs w:val="28"/>
        </w:rPr>
        <w:t xml:space="preserve"> </w:t>
      </w:r>
      <w:r w:rsidR="00862530">
        <w:rPr>
          <w:sz w:val="28"/>
          <w:szCs w:val="28"/>
        </w:rPr>
        <w:t xml:space="preserve">numbers </w:t>
      </w:r>
      <w:r w:rsidRPr="00862530">
        <w:rPr>
          <w:sz w:val="28"/>
          <w:szCs w:val="28"/>
        </w:rPr>
        <w:t>1</w:t>
      </w:r>
      <w:r w:rsidR="00000EF6" w:rsidRPr="00862530">
        <w:rPr>
          <w:sz w:val="28"/>
          <w:szCs w:val="28"/>
        </w:rPr>
        <w:t>5</w:t>
      </w:r>
      <w:r w:rsidRPr="00862530">
        <w:rPr>
          <w:sz w:val="28"/>
          <w:szCs w:val="28"/>
        </w:rPr>
        <w:t xml:space="preserve">0 Beds (minimum) Hospital projects in the last </w:t>
      </w:r>
      <w:r w:rsidR="00084A16">
        <w:rPr>
          <w:sz w:val="28"/>
          <w:szCs w:val="28"/>
        </w:rPr>
        <w:t>10</w:t>
      </w:r>
      <w:r w:rsidRPr="00862530">
        <w:rPr>
          <w:sz w:val="28"/>
          <w:szCs w:val="28"/>
        </w:rPr>
        <w:t xml:space="preserve"> years </w:t>
      </w:r>
      <w:r w:rsidR="00862530">
        <w:rPr>
          <w:sz w:val="28"/>
          <w:szCs w:val="28"/>
        </w:rPr>
        <w:t xml:space="preserve">  </w:t>
      </w:r>
      <w:r w:rsidR="00B83654">
        <w:rPr>
          <w:sz w:val="28"/>
          <w:szCs w:val="28"/>
        </w:rPr>
        <w:t>above Applications</w:t>
      </w:r>
      <w:r w:rsidRPr="00862530">
        <w:rPr>
          <w:sz w:val="28"/>
          <w:szCs w:val="28"/>
        </w:rPr>
        <w:t xml:space="preserve"> are invited from reputed, experienced &amp; qualified contractors, in our prescribed format.</w:t>
      </w:r>
    </w:p>
    <w:p w14:paraId="28C5FEF6" w14:textId="23B66F6A" w:rsidR="00000EF6" w:rsidRPr="00862530" w:rsidRDefault="00000EF6" w:rsidP="004D2626">
      <w:pPr>
        <w:jc w:val="both"/>
        <w:rPr>
          <w:sz w:val="28"/>
          <w:szCs w:val="28"/>
        </w:rPr>
      </w:pPr>
      <w:r w:rsidRPr="00862530">
        <w:rPr>
          <w:b/>
          <w:bCs/>
          <w:sz w:val="28"/>
          <w:szCs w:val="28"/>
        </w:rPr>
        <w:t>Criterion 2</w:t>
      </w:r>
      <w:r w:rsidRPr="00862530">
        <w:rPr>
          <w:sz w:val="28"/>
          <w:szCs w:val="28"/>
        </w:rPr>
        <w:t>.: Company Must</w:t>
      </w:r>
      <w:r w:rsidR="00515957" w:rsidRPr="00862530">
        <w:rPr>
          <w:sz w:val="28"/>
          <w:szCs w:val="28"/>
        </w:rPr>
        <w:t xml:space="preserve"> have </w:t>
      </w:r>
      <w:r w:rsidR="002B1248">
        <w:rPr>
          <w:sz w:val="28"/>
          <w:szCs w:val="28"/>
        </w:rPr>
        <w:t>5</w:t>
      </w:r>
      <w:r w:rsidR="00D35C7B">
        <w:rPr>
          <w:sz w:val="28"/>
          <w:szCs w:val="28"/>
        </w:rPr>
        <w:t xml:space="preserve">0 </w:t>
      </w:r>
      <w:r w:rsidR="00C44040">
        <w:rPr>
          <w:sz w:val="28"/>
          <w:szCs w:val="28"/>
        </w:rPr>
        <w:t xml:space="preserve">Lakh &amp; above </w:t>
      </w:r>
      <w:r w:rsidR="00C44040" w:rsidRPr="00862530">
        <w:rPr>
          <w:sz w:val="28"/>
          <w:szCs w:val="28"/>
        </w:rPr>
        <w:t>of</w:t>
      </w:r>
      <w:r w:rsidRPr="00862530">
        <w:rPr>
          <w:sz w:val="28"/>
          <w:szCs w:val="28"/>
        </w:rPr>
        <w:t xml:space="preserve"> </w:t>
      </w:r>
      <w:r w:rsidR="00515957" w:rsidRPr="00862530">
        <w:rPr>
          <w:sz w:val="28"/>
          <w:szCs w:val="28"/>
        </w:rPr>
        <w:t xml:space="preserve">work order purely for </w:t>
      </w:r>
      <w:r w:rsidR="00103F68">
        <w:rPr>
          <w:sz w:val="28"/>
          <w:szCs w:val="28"/>
        </w:rPr>
        <w:t xml:space="preserve">CSSD &amp; </w:t>
      </w:r>
      <w:r w:rsidR="00515957" w:rsidRPr="00862530">
        <w:rPr>
          <w:sz w:val="28"/>
          <w:szCs w:val="28"/>
        </w:rPr>
        <w:t>M</w:t>
      </w:r>
      <w:r w:rsidR="004F115C">
        <w:rPr>
          <w:sz w:val="28"/>
          <w:szCs w:val="28"/>
        </w:rPr>
        <w:t xml:space="preserve">odular </w:t>
      </w:r>
      <w:r w:rsidR="00C44040">
        <w:rPr>
          <w:sz w:val="28"/>
          <w:szCs w:val="28"/>
        </w:rPr>
        <w:t>OT</w:t>
      </w:r>
      <w:r w:rsidR="00C44040" w:rsidRPr="00862530">
        <w:rPr>
          <w:sz w:val="28"/>
          <w:szCs w:val="28"/>
        </w:rPr>
        <w:t xml:space="preserve"> work</w:t>
      </w:r>
      <w:r w:rsidR="00AF6942">
        <w:rPr>
          <w:sz w:val="28"/>
          <w:szCs w:val="28"/>
        </w:rPr>
        <w:t>.</w:t>
      </w:r>
    </w:p>
    <w:p w14:paraId="0D06F16D" w14:textId="3A5957A9" w:rsidR="00000EF6" w:rsidRPr="00862530" w:rsidRDefault="00000EF6" w:rsidP="004D2626">
      <w:pPr>
        <w:jc w:val="both"/>
        <w:rPr>
          <w:sz w:val="28"/>
          <w:szCs w:val="28"/>
        </w:rPr>
      </w:pPr>
      <w:r w:rsidRPr="00862530">
        <w:rPr>
          <w:b/>
          <w:bCs/>
          <w:sz w:val="28"/>
          <w:szCs w:val="28"/>
        </w:rPr>
        <w:t>Criterion 3</w:t>
      </w:r>
      <w:r w:rsidRPr="00862530">
        <w:rPr>
          <w:sz w:val="28"/>
          <w:szCs w:val="28"/>
        </w:rPr>
        <w:t>.:</w:t>
      </w:r>
      <w:r w:rsidR="00AF6942">
        <w:rPr>
          <w:sz w:val="28"/>
          <w:szCs w:val="28"/>
        </w:rPr>
        <w:t xml:space="preserve">  Installation Company must Have </w:t>
      </w:r>
      <w:r w:rsidR="00B83654">
        <w:rPr>
          <w:sz w:val="28"/>
          <w:szCs w:val="28"/>
        </w:rPr>
        <w:t>Office Solapur</w:t>
      </w:r>
      <w:r w:rsidR="00AF6942">
        <w:rPr>
          <w:sz w:val="28"/>
          <w:szCs w:val="28"/>
        </w:rPr>
        <w:t xml:space="preserve"> or Radi</w:t>
      </w:r>
      <w:r w:rsidR="004F115C">
        <w:rPr>
          <w:sz w:val="28"/>
          <w:szCs w:val="28"/>
        </w:rPr>
        <w:t>u</w:t>
      </w:r>
      <w:r w:rsidR="00AF6942">
        <w:rPr>
          <w:sz w:val="28"/>
          <w:szCs w:val="28"/>
        </w:rPr>
        <w:t xml:space="preserve">s of </w:t>
      </w:r>
      <w:r w:rsidR="001B72BE">
        <w:rPr>
          <w:sz w:val="28"/>
          <w:szCs w:val="28"/>
        </w:rPr>
        <w:t>4</w:t>
      </w:r>
      <w:r w:rsidR="00AF6942">
        <w:rPr>
          <w:sz w:val="28"/>
          <w:szCs w:val="28"/>
        </w:rPr>
        <w:t xml:space="preserve">50 Kms </w:t>
      </w:r>
      <w:bookmarkStart w:id="0" w:name="_GoBack"/>
      <w:bookmarkEnd w:id="0"/>
    </w:p>
    <w:p w14:paraId="439E3152" w14:textId="4EC1C2ED" w:rsidR="00306A48" w:rsidRDefault="00000EF6" w:rsidP="004D2626">
      <w:pPr>
        <w:jc w:val="both"/>
        <w:rPr>
          <w:sz w:val="28"/>
          <w:szCs w:val="28"/>
        </w:rPr>
      </w:pPr>
      <w:r w:rsidRPr="00862530">
        <w:rPr>
          <w:b/>
          <w:bCs/>
          <w:sz w:val="28"/>
          <w:szCs w:val="28"/>
        </w:rPr>
        <w:t>Criterion 4</w:t>
      </w:r>
      <w:r w:rsidRPr="00862530">
        <w:rPr>
          <w:sz w:val="28"/>
          <w:szCs w:val="28"/>
        </w:rPr>
        <w:t>.:</w:t>
      </w:r>
      <w:r w:rsidR="00084A16">
        <w:rPr>
          <w:sz w:val="28"/>
          <w:szCs w:val="28"/>
        </w:rPr>
        <w:t xml:space="preserve"> </w:t>
      </w:r>
      <w:r w:rsidR="00AF6942">
        <w:rPr>
          <w:sz w:val="28"/>
          <w:szCs w:val="28"/>
        </w:rPr>
        <w:t xml:space="preserve">Installation Company Have </w:t>
      </w:r>
      <w:r w:rsidR="004F115C">
        <w:rPr>
          <w:sz w:val="28"/>
          <w:szCs w:val="28"/>
        </w:rPr>
        <w:t>5</w:t>
      </w:r>
      <w:r w:rsidR="00AF6942">
        <w:rPr>
          <w:sz w:val="28"/>
          <w:szCs w:val="28"/>
        </w:rPr>
        <w:t xml:space="preserve"> + </w:t>
      </w:r>
      <w:r w:rsidR="00B83654">
        <w:rPr>
          <w:sz w:val="28"/>
          <w:szCs w:val="28"/>
        </w:rPr>
        <w:t>Years’ Experience</w:t>
      </w:r>
      <w:r w:rsidR="00AF6942">
        <w:rPr>
          <w:sz w:val="28"/>
          <w:szCs w:val="28"/>
        </w:rPr>
        <w:t xml:space="preserve"> </w:t>
      </w:r>
      <w:r w:rsidR="00C44040">
        <w:rPr>
          <w:sz w:val="28"/>
          <w:szCs w:val="28"/>
        </w:rPr>
        <w:t>in</w:t>
      </w:r>
      <w:r w:rsidR="00AF6942">
        <w:rPr>
          <w:sz w:val="28"/>
          <w:szCs w:val="28"/>
        </w:rPr>
        <w:t xml:space="preserve"> </w:t>
      </w:r>
      <w:r w:rsidR="00103F68">
        <w:rPr>
          <w:sz w:val="28"/>
          <w:szCs w:val="28"/>
        </w:rPr>
        <w:t xml:space="preserve">CSSD Installation &amp; </w:t>
      </w:r>
      <w:r w:rsidR="004F115C">
        <w:rPr>
          <w:sz w:val="28"/>
          <w:szCs w:val="28"/>
        </w:rPr>
        <w:t>Modular OTs</w:t>
      </w:r>
      <w:r w:rsidR="00AF6942">
        <w:rPr>
          <w:sz w:val="28"/>
          <w:szCs w:val="28"/>
        </w:rPr>
        <w:t xml:space="preserve"> </w:t>
      </w:r>
    </w:p>
    <w:p w14:paraId="1EE5A1A5" w14:textId="6A76FFD8" w:rsidR="00306A48" w:rsidRDefault="00306A48" w:rsidP="006B2C7F">
      <w:pPr>
        <w:rPr>
          <w:sz w:val="28"/>
          <w:szCs w:val="28"/>
        </w:rPr>
      </w:pPr>
    </w:p>
    <w:p w14:paraId="3B1601C2" w14:textId="4DF5DA90" w:rsidR="00306A48" w:rsidRPr="00946AB8" w:rsidRDefault="00306A48" w:rsidP="006B2C7F">
      <w:pPr>
        <w:rPr>
          <w:b/>
          <w:bCs/>
          <w:sz w:val="28"/>
          <w:szCs w:val="28"/>
          <w:u w:val="single"/>
        </w:rPr>
      </w:pPr>
      <w:r w:rsidRPr="00946AB8">
        <w:rPr>
          <w:b/>
          <w:bCs/>
          <w:sz w:val="28"/>
          <w:szCs w:val="28"/>
          <w:u w:val="single"/>
        </w:rPr>
        <w:t>Payment Terms &amp; Conditions:</w:t>
      </w:r>
    </w:p>
    <w:tbl>
      <w:tblPr>
        <w:tblW w:w="9498" w:type="dxa"/>
        <w:tblCellSpacing w:w="0" w:type="dxa"/>
        <w:tblInd w:w="-43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21"/>
        <w:gridCol w:w="4177"/>
      </w:tblGrid>
      <w:tr w:rsidR="00A0341D" w:rsidRPr="00A8777E" w14:paraId="7D9321A4" w14:textId="77777777" w:rsidTr="00150ABC">
        <w:trPr>
          <w:tblCellSpacing w:w="0" w:type="dxa"/>
        </w:trPr>
        <w:tc>
          <w:tcPr>
            <w:tcW w:w="53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3A126BF" w14:textId="77777777" w:rsidR="00A0341D" w:rsidRPr="00A0341D" w:rsidRDefault="00A0341D" w:rsidP="00A0341D">
            <w:pPr>
              <w:pStyle w:val="Header"/>
              <w:ind w:left="180"/>
              <w:jc w:val="center"/>
              <w:rPr>
                <w:rFonts w:asciiTheme="minorHAnsi" w:eastAsiaTheme="minorHAnsi" w:hAnsiTheme="minorHAnsi" w:cstheme="minorBidi"/>
                <w:b/>
                <w:bCs/>
                <w:sz w:val="32"/>
                <w:szCs w:val="32"/>
                <w:lang w:val="en-IN"/>
              </w:rPr>
            </w:pPr>
            <w:r w:rsidRPr="00A0341D">
              <w:rPr>
                <w:rFonts w:asciiTheme="minorHAnsi" w:eastAsiaTheme="minorHAnsi" w:hAnsiTheme="minorHAnsi" w:cstheme="minorBidi"/>
                <w:b/>
                <w:bCs/>
                <w:sz w:val="32"/>
                <w:szCs w:val="32"/>
                <w:lang w:val="en-IN"/>
              </w:rPr>
              <w:t>Stage of payment</w:t>
            </w:r>
          </w:p>
        </w:tc>
        <w:tc>
          <w:tcPr>
            <w:tcW w:w="4177" w:type="dxa"/>
            <w:tcBorders>
              <w:top w:val="single" w:sz="8" w:space="0" w:color="auto"/>
              <w:left w:val="nil"/>
              <w:bottom w:val="single" w:sz="8" w:space="0" w:color="auto"/>
              <w:right w:val="nil"/>
            </w:tcBorders>
          </w:tcPr>
          <w:p w14:paraId="4E5E2590" w14:textId="7AB2A810" w:rsidR="00A0341D" w:rsidRPr="00A0341D" w:rsidRDefault="00A0341D" w:rsidP="00A0341D">
            <w:pPr>
              <w:pStyle w:val="Header"/>
              <w:ind w:left="180"/>
              <w:jc w:val="center"/>
              <w:rPr>
                <w:rFonts w:asciiTheme="minorHAnsi" w:eastAsiaTheme="minorHAnsi" w:hAnsiTheme="minorHAnsi" w:cstheme="minorBidi"/>
                <w:b/>
                <w:bCs/>
                <w:sz w:val="32"/>
                <w:szCs w:val="32"/>
                <w:lang w:val="en-IN"/>
              </w:rPr>
            </w:pPr>
            <w:r w:rsidRPr="00A0341D">
              <w:rPr>
                <w:rFonts w:asciiTheme="minorHAnsi" w:eastAsiaTheme="minorHAnsi" w:hAnsiTheme="minorHAnsi" w:cstheme="minorBidi"/>
                <w:b/>
                <w:bCs/>
                <w:sz w:val="32"/>
                <w:szCs w:val="32"/>
                <w:lang w:val="en-IN"/>
              </w:rPr>
              <w:t>Percentage of Installation cost as per order.</w:t>
            </w:r>
          </w:p>
        </w:tc>
      </w:tr>
      <w:tr w:rsidR="00A0341D" w:rsidRPr="00A8777E" w14:paraId="4FC9E14E" w14:textId="77777777" w:rsidTr="00150ABC">
        <w:trPr>
          <w:tblCellSpacing w:w="0" w:type="dxa"/>
        </w:trPr>
        <w:tc>
          <w:tcPr>
            <w:tcW w:w="5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7E8B2A" w14:textId="2902880D" w:rsidR="00A0341D" w:rsidRPr="001628C8" w:rsidRDefault="00A0341D" w:rsidP="00A0341D">
            <w:pPr>
              <w:pStyle w:val="ListParagraph"/>
              <w:spacing w:line="360" w:lineRule="auto"/>
              <w:jc w:val="center"/>
              <w:rPr>
                <w:rFonts w:asciiTheme="minorHAnsi" w:eastAsiaTheme="minorHAnsi" w:hAnsiTheme="minorHAnsi" w:cstheme="minorBidi"/>
                <w:sz w:val="28"/>
                <w:szCs w:val="28"/>
                <w:lang w:val="en-IN"/>
              </w:rPr>
            </w:pPr>
            <w:r w:rsidRPr="001628C8">
              <w:rPr>
                <w:rFonts w:asciiTheme="minorHAnsi" w:eastAsiaTheme="minorHAnsi" w:hAnsiTheme="minorHAnsi" w:cstheme="minorBidi"/>
                <w:sz w:val="28"/>
                <w:szCs w:val="28"/>
                <w:lang w:val="en-IN"/>
              </w:rPr>
              <w:t>Advance Against Estimated Amount</w:t>
            </w:r>
          </w:p>
          <w:p w14:paraId="61AD8407" w14:textId="51F5DBBB" w:rsidR="00A0341D" w:rsidRPr="001628C8" w:rsidRDefault="00A0341D" w:rsidP="00A0341D">
            <w:pPr>
              <w:pStyle w:val="ListParagraph"/>
              <w:spacing w:line="360" w:lineRule="auto"/>
              <w:jc w:val="center"/>
              <w:rPr>
                <w:rFonts w:asciiTheme="minorHAnsi" w:eastAsiaTheme="minorHAnsi" w:hAnsiTheme="minorHAnsi" w:cstheme="minorBidi"/>
                <w:sz w:val="28"/>
                <w:szCs w:val="28"/>
                <w:lang w:val="en-IN"/>
              </w:rPr>
            </w:pPr>
          </w:p>
        </w:tc>
        <w:tc>
          <w:tcPr>
            <w:tcW w:w="4177" w:type="dxa"/>
            <w:tcBorders>
              <w:top w:val="nil"/>
              <w:left w:val="nil"/>
              <w:bottom w:val="single" w:sz="8" w:space="0" w:color="000000"/>
              <w:right w:val="nil"/>
            </w:tcBorders>
            <w:vAlign w:val="center"/>
          </w:tcPr>
          <w:p w14:paraId="362A9818" w14:textId="32E67835" w:rsidR="00A0341D" w:rsidRPr="001628C8" w:rsidRDefault="00A0341D" w:rsidP="00DC076B">
            <w:pPr>
              <w:pStyle w:val="ListParagraph"/>
              <w:spacing w:line="360" w:lineRule="auto"/>
              <w:jc w:val="center"/>
              <w:rPr>
                <w:rFonts w:asciiTheme="minorHAnsi" w:eastAsiaTheme="minorHAnsi" w:hAnsiTheme="minorHAnsi" w:cstheme="minorBidi"/>
                <w:sz w:val="28"/>
                <w:szCs w:val="28"/>
                <w:lang w:val="en-IN"/>
              </w:rPr>
            </w:pPr>
            <w:r>
              <w:rPr>
                <w:rFonts w:asciiTheme="minorHAnsi" w:eastAsiaTheme="minorHAnsi" w:hAnsiTheme="minorHAnsi" w:cstheme="minorBidi"/>
                <w:sz w:val="28"/>
                <w:szCs w:val="28"/>
                <w:lang w:val="en-IN"/>
              </w:rPr>
              <w:t>5</w:t>
            </w:r>
            <w:r w:rsidRPr="001628C8">
              <w:rPr>
                <w:rFonts w:asciiTheme="minorHAnsi" w:eastAsiaTheme="minorHAnsi" w:hAnsiTheme="minorHAnsi" w:cstheme="minorBidi"/>
                <w:sz w:val="28"/>
                <w:szCs w:val="28"/>
                <w:lang w:val="en-IN"/>
              </w:rPr>
              <w:t>%</w:t>
            </w:r>
          </w:p>
        </w:tc>
      </w:tr>
      <w:tr w:rsidR="00A0341D" w:rsidRPr="00A8777E" w14:paraId="021D3F5F" w14:textId="77777777" w:rsidTr="00150ABC">
        <w:trPr>
          <w:tblCellSpacing w:w="0" w:type="dxa"/>
        </w:trPr>
        <w:tc>
          <w:tcPr>
            <w:tcW w:w="5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D5442E" w14:textId="4B0ACAC5" w:rsidR="00A0341D" w:rsidRPr="001628C8" w:rsidRDefault="00A0341D" w:rsidP="00027794">
            <w:pPr>
              <w:pStyle w:val="ListParagraph"/>
              <w:spacing w:line="360" w:lineRule="auto"/>
              <w:jc w:val="center"/>
              <w:rPr>
                <w:rFonts w:asciiTheme="minorHAnsi" w:eastAsiaTheme="minorHAnsi" w:hAnsiTheme="minorHAnsi" w:cstheme="minorBidi"/>
                <w:sz w:val="28"/>
                <w:szCs w:val="28"/>
                <w:lang w:val="en-IN"/>
              </w:rPr>
            </w:pPr>
            <w:r w:rsidRPr="001628C8">
              <w:rPr>
                <w:rFonts w:asciiTheme="minorHAnsi" w:eastAsiaTheme="minorHAnsi" w:hAnsiTheme="minorHAnsi" w:cstheme="minorBidi"/>
                <w:sz w:val="28"/>
                <w:szCs w:val="28"/>
                <w:lang w:val="en-IN"/>
              </w:rPr>
              <w:t>Advance Against Delivery of</w:t>
            </w:r>
            <w:r w:rsidR="004F115C">
              <w:rPr>
                <w:rFonts w:asciiTheme="minorHAnsi" w:eastAsiaTheme="minorHAnsi" w:hAnsiTheme="minorHAnsi" w:cstheme="minorBidi"/>
                <w:sz w:val="28"/>
                <w:szCs w:val="28"/>
                <w:lang w:val="en-IN"/>
              </w:rPr>
              <w:t xml:space="preserve"> Material</w:t>
            </w:r>
          </w:p>
        </w:tc>
        <w:tc>
          <w:tcPr>
            <w:tcW w:w="4177" w:type="dxa"/>
            <w:tcBorders>
              <w:top w:val="nil"/>
              <w:left w:val="nil"/>
              <w:bottom w:val="single" w:sz="8" w:space="0" w:color="000000"/>
              <w:right w:val="nil"/>
            </w:tcBorders>
            <w:vAlign w:val="center"/>
          </w:tcPr>
          <w:p w14:paraId="3EDCCDB9" w14:textId="5530EF1B" w:rsidR="00A0341D" w:rsidRPr="001628C8" w:rsidRDefault="00A0341D" w:rsidP="00DC076B">
            <w:pPr>
              <w:spacing w:line="360" w:lineRule="auto"/>
              <w:jc w:val="center"/>
              <w:rPr>
                <w:sz w:val="28"/>
                <w:szCs w:val="28"/>
              </w:rPr>
            </w:pPr>
            <w:r>
              <w:rPr>
                <w:sz w:val="28"/>
                <w:szCs w:val="28"/>
              </w:rPr>
              <w:t>6</w:t>
            </w:r>
            <w:r w:rsidRPr="001628C8">
              <w:rPr>
                <w:sz w:val="28"/>
                <w:szCs w:val="28"/>
              </w:rPr>
              <w:t>0%</w:t>
            </w:r>
            <w:r w:rsidR="00027794">
              <w:rPr>
                <w:sz w:val="28"/>
                <w:szCs w:val="28"/>
              </w:rPr>
              <w:t xml:space="preserve"> +GST</w:t>
            </w:r>
          </w:p>
        </w:tc>
      </w:tr>
      <w:tr w:rsidR="00A0341D" w:rsidRPr="00A8777E" w14:paraId="76E55A78" w14:textId="77777777" w:rsidTr="00150ABC">
        <w:trPr>
          <w:tblCellSpacing w:w="0" w:type="dxa"/>
        </w:trPr>
        <w:tc>
          <w:tcPr>
            <w:tcW w:w="5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14DEAD" w14:textId="7811D422" w:rsidR="00A0341D" w:rsidRPr="001628C8" w:rsidRDefault="00A0341D" w:rsidP="004F115C">
            <w:pPr>
              <w:spacing w:line="360" w:lineRule="auto"/>
              <w:jc w:val="center"/>
              <w:rPr>
                <w:sz w:val="28"/>
                <w:szCs w:val="28"/>
              </w:rPr>
            </w:pPr>
            <w:r w:rsidRPr="001628C8">
              <w:rPr>
                <w:sz w:val="28"/>
                <w:szCs w:val="28"/>
              </w:rPr>
              <w:t>Against Installation</w:t>
            </w:r>
            <w:r>
              <w:rPr>
                <w:sz w:val="28"/>
                <w:szCs w:val="28"/>
              </w:rPr>
              <w:t xml:space="preserve"> </w:t>
            </w:r>
          </w:p>
        </w:tc>
        <w:tc>
          <w:tcPr>
            <w:tcW w:w="4177" w:type="dxa"/>
            <w:tcBorders>
              <w:top w:val="nil"/>
              <w:left w:val="nil"/>
              <w:bottom w:val="single" w:sz="8" w:space="0" w:color="000000"/>
              <w:right w:val="nil"/>
            </w:tcBorders>
            <w:vAlign w:val="center"/>
          </w:tcPr>
          <w:p w14:paraId="4E237340" w14:textId="27AC17D6" w:rsidR="00A0341D" w:rsidRPr="001628C8" w:rsidRDefault="00A0341D" w:rsidP="00DC076B">
            <w:pPr>
              <w:pStyle w:val="ListParagraph"/>
              <w:spacing w:line="360" w:lineRule="auto"/>
              <w:jc w:val="center"/>
              <w:rPr>
                <w:rFonts w:asciiTheme="minorHAnsi" w:eastAsiaTheme="minorHAnsi" w:hAnsiTheme="minorHAnsi" w:cstheme="minorBidi"/>
                <w:sz w:val="28"/>
                <w:szCs w:val="28"/>
                <w:lang w:val="en-IN"/>
              </w:rPr>
            </w:pPr>
            <w:r>
              <w:rPr>
                <w:sz w:val="28"/>
                <w:szCs w:val="28"/>
              </w:rPr>
              <w:t>2</w:t>
            </w:r>
            <w:r w:rsidR="00DC076B">
              <w:rPr>
                <w:sz w:val="28"/>
                <w:szCs w:val="28"/>
              </w:rPr>
              <w:t>5</w:t>
            </w:r>
            <w:r w:rsidRPr="001628C8">
              <w:rPr>
                <w:sz w:val="28"/>
                <w:szCs w:val="28"/>
              </w:rPr>
              <w:t>%</w:t>
            </w:r>
            <w:r w:rsidR="00027794">
              <w:rPr>
                <w:sz w:val="28"/>
                <w:szCs w:val="28"/>
              </w:rPr>
              <w:t xml:space="preserve"> + GST</w:t>
            </w:r>
          </w:p>
        </w:tc>
      </w:tr>
      <w:tr w:rsidR="00A0341D" w:rsidRPr="00A8777E" w14:paraId="3BFDFF39" w14:textId="77777777" w:rsidTr="00150ABC">
        <w:trPr>
          <w:tblCellSpacing w:w="0" w:type="dxa"/>
        </w:trPr>
        <w:tc>
          <w:tcPr>
            <w:tcW w:w="5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C943F" w14:textId="3405EA13" w:rsidR="00A0341D" w:rsidRPr="001628C8" w:rsidRDefault="00A0341D" w:rsidP="00A0341D">
            <w:pPr>
              <w:pStyle w:val="ListParagraph"/>
              <w:spacing w:line="360" w:lineRule="auto"/>
              <w:jc w:val="center"/>
              <w:rPr>
                <w:rFonts w:asciiTheme="minorHAnsi" w:eastAsiaTheme="minorHAnsi" w:hAnsiTheme="minorHAnsi" w:cstheme="minorBidi"/>
                <w:sz w:val="28"/>
                <w:szCs w:val="28"/>
                <w:lang w:val="en-IN"/>
              </w:rPr>
            </w:pPr>
            <w:r w:rsidRPr="001628C8">
              <w:rPr>
                <w:rFonts w:asciiTheme="minorHAnsi" w:eastAsiaTheme="minorHAnsi" w:hAnsiTheme="minorHAnsi" w:cstheme="minorBidi"/>
                <w:sz w:val="28"/>
                <w:szCs w:val="28"/>
                <w:lang w:val="en-IN"/>
              </w:rPr>
              <w:t>Against Testing</w:t>
            </w:r>
            <w:r>
              <w:rPr>
                <w:rFonts w:asciiTheme="minorHAnsi" w:eastAsiaTheme="minorHAnsi" w:hAnsiTheme="minorHAnsi" w:cstheme="minorBidi"/>
                <w:sz w:val="28"/>
                <w:szCs w:val="28"/>
                <w:lang w:val="en-IN"/>
              </w:rPr>
              <w:t xml:space="preserve"> completion and Demo.</w:t>
            </w:r>
          </w:p>
        </w:tc>
        <w:tc>
          <w:tcPr>
            <w:tcW w:w="4177" w:type="dxa"/>
            <w:tcBorders>
              <w:top w:val="nil"/>
              <w:left w:val="nil"/>
              <w:bottom w:val="single" w:sz="8" w:space="0" w:color="000000"/>
              <w:right w:val="nil"/>
            </w:tcBorders>
            <w:vAlign w:val="center"/>
          </w:tcPr>
          <w:p w14:paraId="195AC04C" w14:textId="4304D5E6" w:rsidR="00A0341D" w:rsidRPr="001628C8" w:rsidRDefault="00A0341D" w:rsidP="00DC076B">
            <w:pPr>
              <w:spacing w:line="360" w:lineRule="auto"/>
              <w:jc w:val="center"/>
              <w:rPr>
                <w:sz w:val="28"/>
                <w:szCs w:val="28"/>
              </w:rPr>
            </w:pPr>
            <w:r w:rsidRPr="001628C8">
              <w:rPr>
                <w:sz w:val="28"/>
                <w:szCs w:val="28"/>
              </w:rPr>
              <w:t>1</w:t>
            </w:r>
            <w:r>
              <w:rPr>
                <w:sz w:val="28"/>
                <w:szCs w:val="28"/>
              </w:rPr>
              <w:t>0</w:t>
            </w:r>
            <w:r w:rsidRPr="001628C8">
              <w:rPr>
                <w:sz w:val="28"/>
                <w:szCs w:val="28"/>
              </w:rPr>
              <w:t>%</w:t>
            </w:r>
            <w:r w:rsidR="00027794">
              <w:rPr>
                <w:sz w:val="28"/>
                <w:szCs w:val="28"/>
              </w:rPr>
              <w:t>+ GST</w:t>
            </w:r>
          </w:p>
        </w:tc>
      </w:tr>
      <w:tr w:rsidR="00A0341D" w:rsidRPr="00A8777E" w14:paraId="1BE283F0" w14:textId="77777777" w:rsidTr="00150ABC">
        <w:trPr>
          <w:tblCellSpacing w:w="0" w:type="dxa"/>
        </w:trPr>
        <w:tc>
          <w:tcPr>
            <w:tcW w:w="5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83928D" w14:textId="77777777" w:rsidR="00A0341D" w:rsidRPr="001628C8" w:rsidRDefault="00A0341D" w:rsidP="00DC076B">
            <w:pPr>
              <w:pStyle w:val="Header"/>
              <w:ind w:left="180"/>
              <w:jc w:val="center"/>
              <w:rPr>
                <w:rFonts w:asciiTheme="minorHAnsi" w:eastAsiaTheme="minorHAnsi" w:hAnsiTheme="minorHAnsi" w:cstheme="minorBidi"/>
                <w:sz w:val="28"/>
                <w:szCs w:val="28"/>
                <w:lang w:val="en-IN"/>
              </w:rPr>
            </w:pPr>
            <w:r w:rsidRPr="00DC076B">
              <w:rPr>
                <w:rFonts w:asciiTheme="minorHAnsi" w:eastAsiaTheme="minorHAnsi" w:hAnsiTheme="minorHAnsi" w:cstheme="minorBidi"/>
                <w:b/>
                <w:bCs/>
                <w:sz w:val="32"/>
                <w:szCs w:val="32"/>
                <w:lang w:val="en-IN"/>
              </w:rPr>
              <w:t>Total payment</w:t>
            </w:r>
          </w:p>
        </w:tc>
        <w:tc>
          <w:tcPr>
            <w:tcW w:w="4177" w:type="dxa"/>
            <w:tcBorders>
              <w:top w:val="nil"/>
              <w:left w:val="nil"/>
              <w:bottom w:val="single" w:sz="8" w:space="0" w:color="000000"/>
              <w:right w:val="nil"/>
            </w:tcBorders>
          </w:tcPr>
          <w:p w14:paraId="79892662" w14:textId="0FF6765A" w:rsidR="00A0341D" w:rsidRPr="001628C8" w:rsidRDefault="00A0341D" w:rsidP="00DC076B">
            <w:pPr>
              <w:pStyle w:val="Header"/>
              <w:ind w:left="180"/>
              <w:jc w:val="center"/>
              <w:rPr>
                <w:rFonts w:asciiTheme="minorHAnsi" w:eastAsiaTheme="minorHAnsi" w:hAnsiTheme="minorHAnsi" w:cstheme="minorBidi"/>
                <w:sz w:val="28"/>
                <w:szCs w:val="28"/>
                <w:lang w:val="en-IN"/>
              </w:rPr>
            </w:pPr>
            <w:r w:rsidRPr="00DC076B">
              <w:rPr>
                <w:rFonts w:asciiTheme="minorHAnsi" w:eastAsiaTheme="minorHAnsi" w:hAnsiTheme="minorHAnsi" w:cstheme="minorBidi"/>
                <w:b/>
                <w:bCs/>
                <w:sz w:val="32"/>
                <w:szCs w:val="32"/>
                <w:lang w:val="en-IN"/>
              </w:rPr>
              <w:t>100%</w:t>
            </w:r>
          </w:p>
        </w:tc>
      </w:tr>
    </w:tbl>
    <w:p w14:paraId="123D4043" w14:textId="77777777" w:rsidR="00306A48" w:rsidRDefault="00306A48" w:rsidP="006B2C7F">
      <w:pPr>
        <w:rPr>
          <w:sz w:val="28"/>
          <w:szCs w:val="28"/>
          <w:u w:val="single"/>
        </w:rPr>
      </w:pPr>
    </w:p>
    <w:p w14:paraId="62D2DE59" w14:textId="5CFAFE34" w:rsidR="009772D6" w:rsidRDefault="009772D6" w:rsidP="00306A48">
      <w:pPr>
        <w:pStyle w:val="ListParagraph"/>
        <w:numPr>
          <w:ilvl w:val="0"/>
          <w:numId w:val="1"/>
        </w:numPr>
        <w:spacing w:line="360" w:lineRule="auto"/>
        <w:jc w:val="both"/>
        <w:rPr>
          <w:rFonts w:asciiTheme="minorHAnsi" w:eastAsiaTheme="minorHAnsi" w:hAnsiTheme="minorHAnsi" w:cstheme="minorBidi"/>
          <w:sz w:val="28"/>
          <w:szCs w:val="28"/>
          <w:lang w:val="en-IN"/>
        </w:rPr>
      </w:pPr>
      <w:r>
        <w:rPr>
          <w:rFonts w:asciiTheme="minorHAnsi" w:eastAsiaTheme="minorHAnsi" w:hAnsiTheme="minorHAnsi" w:cstheme="minorBidi"/>
          <w:sz w:val="28"/>
          <w:szCs w:val="28"/>
          <w:lang w:val="en-IN"/>
        </w:rPr>
        <w:t xml:space="preserve"> Rates applicable 9 </w:t>
      </w:r>
      <w:r w:rsidR="00946AB8">
        <w:rPr>
          <w:rFonts w:asciiTheme="minorHAnsi" w:eastAsiaTheme="minorHAnsi" w:hAnsiTheme="minorHAnsi" w:cstheme="minorBidi"/>
          <w:sz w:val="28"/>
          <w:szCs w:val="28"/>
          <w:lang w:val="en-IN"/>
        </w:rPr>
        <w:t>months.</w:t>
      </w:r>
      <w:r>
        <w:rPr>
          <w:rFonts w:asciiTheme="minorHAnsi" w:eastAsiaTheme="minorHAnsi" w:hAnsiTheme="minorHAnsi" w:cstheme="minorBidi"/>
          <w:sz w:val="28"/>
          <w:szCs w:val="28"/>
          <w:lang w:val="en-IN"/>
        </w:rPr>
        <w:t xml:space="preserve"> </w:t>
      </w:r>
    </w:p>
    <w:p w14:paraId="650FC4F7" w14:textId="225CF294" w:rsidR="00306A48" w:rsidRPr="001628C8" w:rsidRDefault="00306A48" w:rsidP="00306A48">
      <w:pPr>
        <w:pStyle w:val="ListParagraph"/>
        <w:numPr>
          <w:ilvl w:val="0"/>
          <w:numId w:val="1"/>
        </w:numPr>
        <w:spacing w:line="360" w:lineRule="auto"/>
        <w:jc w:val="both"/>
        <w:rPr>
          <w:rFonts w:asciiTheme="minorHAnsi" w:eastAsiaTheme="minorHAnsi" w:hAnsiTheme="minorHAnsi" w:cstheme="minorBidi"/>
          <w:sz w:val="28"/>
          <w:szCs w:val="28"/>
          <w:lang w:val="en-IN"/>
        </w:rPr>
      </w:pPr>
      <w:r w:rsidRPr="001628C8">
        <w:rPr>
          <w:rFonts w:asciiTheme="minorHAnsi" w:eastAsiaTheme="minorHAnsi" w:hAnsiTheme="minorHAnsi" w:cstheme="minorBidi"/>
          <w:sz w:val="28"/>
          <w:szCs w:val="28"/>
          <w:lang w:val="en-IN"/>
        </w:rPr>
        <w:lastRenderedPageBreak/>
        <w:t xml:space="preserve">Client will have complete right to Select / Refuse the tender. </w:t>
      </w:r>
    </w:p>
    <w:p w14:paraId="158DEFCC" w14:textId="24F92008" w:rsidR="001628C8" w:rsidRPr="001628C8" w:rsidRDefault="001628C8" w:rsidP="001628C8">
      <w:pPr>
        <w:pStyle w:val="ListParagraph"/>
        <w:numPr>
          <w:ilvl w:val="0"/>
          <w:numId w:val="1"/>
        </w:numPr>
        <w:spacing w:line="360" w:lineRule="auto"/>
        <w:jc w:val="both"/>
        <w:rPr>
          <w:rFonts w:asciiTheme="minorHAnsi" w:eastAsiaTheme="minorHAnsi" w:hAnsiTheme="minorHAnsi" w:cstheme="minorBidi"/>
          <w:sz w:val="28"/>
          <w:szCs w:val="28"/>
          <w:lang w:val="en-IN"/>
        </w:rPr>
      </w:pPr>
      <w:r w:rsidRPr="001628C8">
        <w:rPr>
          <w:rFonts w:asciiTheme="minorHAnsi" w:eastAsiaTheme="minorHAnsi" w:hAnsiTheme="minorHAnsi" w:cstheme="minorBidi"/>
          <w:sz w:val="28"/>
          <w:szCs w:val="28"/>
          <w:lang w:val="en-IN"/>
        </w:rPr>
        <w:t>Vendor shall bear all costs associated with the Tendering process (Views / Schematic drawings etc), submission of the Proposal and MSSRN will in no case be responsible or liable for these costs, regardless of the conduct or outcome of the process.</w:t>
      </w:r>
    </w:p>
    <w:p w14:paraId="013520C2" w14:textId="10744F57" w:rsidR="001628C8" w:rsidRPr="001628C8" w:rsidRDefault="001628C8" w:rsidP="001628C8">
      <w:pPr>
        <w:pStyle w:val="ListParagraph"/>
        <w:numPr>
          <w:ilvl w:val="0"/>
          <w:numId w:val="1"/>
        </w:numPr>
        <w:shd w:val="clear" w:color="auto" w:fill="FFFFFF"/>
        <w:suppressAutoHyphens/>
        <w:spacing w:line="360" w:lineRule="auto"/>
        <w:ind w:right="29"/>
        <w:jc w:val="both"/>
        <w:rPr>
          <w:rFonts w:asciiTheme="minorHAnsi" w:eastAsiaTheme="minorHAnsi" w:hAnsiTheme="minorHAnsi" w:cstheme="minorBidi"/>
          <w:sz w:val="28"/>
          <w:szCs w:val="28"/>
          <w:lang w:val="en-IN"/>
        </w:rPr>
      </w:pPr>
      <w:r w:rsidRPr="001628C8">
        <w:rPr>
          <w:rFonts w:asciiTheme="minorHAnsi" w:eastAsiaTheme="minorHAnsi" w:hAnsiTheme="minorHAnsi" w:cstheme="minorBidi"/>
          <w:sz w:val="28"/>
          <w:szCs w:val="28"/>
          <w:lang w:val="en-IN"/>
        </w:rPr>
        <w:t xml:space="preserve">The Vendor shall have to execute the work in areas in consultation with owners by taking appropriate safety </w:t>
      </w:r>
      <w:r w:rsidR="00946AB8" w:rsidRPr="001628C8">
        <w:rPr>
          <w:rFonts w:asciiTheme="minorHAnsi" w:eastAsiaTheme="minorHAnsi" w:hAnsiTheme="minorHAnsi" w:cstheme="minorBidi"/>
          <w:sz w:val="28"/>
          <w:szCs w:val="28"/>
          <w:lang w:val="en-IN"/>
        </w:rPr>
        <w:t>measures,</w:t>
      </w:r>
      <w:r w:rsidR="00946AB8">
        <w:rPr>
          <w:rFonts w:asciiTheme="minorHAnsi" w:eastAsiaTheme="minorHAnsi" w:hAnsiTheme="minorHAnsi" w:cstheme="minorBidi"/>
          <w:sz w:val="28"/>
          <w:szCs w:val="28"/>
          <w:lang w:val="en-IN"/>
        </w:rPr>
        <w:t xml:space="preserve"> </w:t>
      </w:r>
      <w:r w:rsidR="00946AB8" w:rsidRPr="001628C8">
        <w:rPr>
          <w:rFonts w:asciiTheme="minorHAnsi" w:eastAsiaTheme="minorHAnsi" w:hAnsiTheme="minorHAnsi" w:cstheme="minorBidi"/>
          <w:sz w:val="28"/>
          <w:szCs w:val="28"/>
          <w:lang w:val="en-IN"/>
        </w:rPr>
        <w:t>diversions</w:t>
      </w:r>
      <w:r w:rsidRPr="001628C8">
        <w:rPr>
          <w:rFonts w:asciiTheme="minorHAnsi" w:eastAsiaTheme="minorHAnsi" w:hAnsiTheme="minorHAnsi" w:cstheme="minorBidi"/>
          <w:sz w:val="28"/>
          <w:szCs w:val="28"/>
          <w:lang w:val="en-IN"/>
        </w:rPr>
        <w:t xml:space="preserve"> and timings. The Contractors shall have to erect necessary barricades, propping, scaffoldings, screens, and safety devices and barricading arrangements, covers at his own cost as will be directed by owners / ARCHITECTS. Nothing extra shall be payable on this account. Vendor should submit the amount considering all the mentioned points Further the Contractors shall have to adhere strictly to the security and other rules stipulated by the owners during the entire execution of work.</w:t>
      </w:r>
    </w:p>
    <w:p w14:paraId="25245F87" w14:textId="79DDF0E3" w:rsidR="00306A48" w:rsidRDefault="001628C8" w:rsidP="006B2C7F">
      <w:pPr>
        <w:pStyle w:val="ListParagraph"/>
        <w:numPr>
          <w:ilvl w:val="0"/>
          <w:numId w:val="1"/>
        </w:numPr>
        <w:spacing w:line="360" w:lineRule="auto"/>
        <w:jc w:val="both"/>
        <w:rPr>
          <w:rFonts w:asciiTheme="minorHAnsi" w:eastAsiaTheme="minorHAnsi" w:hAnsiTheme="minorHAnsi" w:cstheme="minorBidi"/>
          <w:sz w:val="28"/>
          <w:szCs w:val="28"/>
          <w:lang w:val="en-IN"/>
        </w:rPr>
      </w:pPr>
      <w:r w:rsidRPr="001628C8">
        <w:rPr>
          <w:rFonts w:asciiTheme="minorHAnsi" w:eastAsiaTheme="minorHAnsi" w:hAnsiTheme="minorHAnsi" w:cstheme="minorBidi"/>
          <w:sz w:val="28"/>
          <w:szCs w:val="28"/>
          <w:lang w:val="en-IN"/>
        </w:rPr>
        <w:t>The vendor shall visit the site himself and examine himself thoroughly the site condition and satisfy himself as to the nature of existing condition. No extra charges made in consequence of any misunderstanding or incorrect information on any of these points or on the grounds of insufficient description will be allowed.</w:t>
      </w:r>
    </w:p>
    <w:p w14:paraId="526F1F63" w14:textId="313D6924" w:rsidR="009772D6" w:rsidRDefault="009772D6" w:rsidP="006B2C7F">
      <w:pPr>
        <w:pStyle w:val="ListParagraph"/>
        <w:numPr>
          <w:ilvl w:val="0"/>
          <w:numId w:val="1"/>
        </w:numPr>
        <w:spacing w:line="360" w:lineRule="auto"/>
        <w:jc w:val="both"/>
        <w:rPr>
          <w:rFonts w:asciiTheme="minorHAnsi" w:eastAsiaTheme="minorHAnsi" w:hAnsiTheme="minorHAnsi" w:cstheme="minorBidi"/>
          <w:sz w:val="28"/>
          <w:szCs w:val="28"/>
          <w:lang w:val="en-IN"/>
        </w:rPr>
      </w:pPr>
      <w:r>
        <w:rPr>
          <w:rFonts w:asciiTheme="minorHAnsi" w:eastAsiaTheme="minorHAnsi" w:hAnsiTheme="minorHAnsi" w:cstheme="minorBidi"/>
          <w:sz w:val="28"/>
          <w:szCs w:val="28"/>
          <w:lang w:val="en-IN"/>
        </w:rPr>
        <w:t xml:space="preserve">All Workers in </w:t>
      </w:r>
      <w:r w:rsidR="00946AB8">
        <w:rPr>
          <w:rFonts w:asciiTheme="minorHAnsi" w:eastAsiaTheme="minorHAnsi" w:hAnsiTheme="minorHAnsi" w:cstheme="minorBidi"/>
          <w:sz w:val="28"/>
          <w:szCs w:val="28"/>
          <w:lang w:val="en-IN"/>
        </w:rPr>
        <w:t>site Insurance</w:t>
      </w:r>
      <w:r>
        <w:rPr>
          <w:rFonts w:asciiTheme="minorHAnsi" w:eastAsiaTheme="minorHAnsi" w:hAnsiTheme="minorHAnsi" w:cstheme="minorBidi"/>
          <w:sz w:val="28"/>
          <w:szCs w:val="28"/>
          <w:lang w:val="en-IN"/>
        </w:rPr>
        <w:t xml:space="preserve"> is compulsory. </w:t>
      </w:r>
    </w:p>
    <w:p w14:paraId="612CFF4A" w14:textId="261E1076" w:rsidR="009772D6" w:rsidRDefault="009772D6" w:rsidP="006B2C7F">
      <w:pPr>
        <w:pStyle w:val="ListParagraph"/>
        <w:numPr>
          <w:ilvl w:val="0"/>
          <w:numId w:val="1"/>
        </w:numPr>
        <w:spacing w:line="360" w:lineRule="auto"/>
        <w:jc w:val="both"/>
        <w:rPr>
          <w:rFonts w:asciiTheme="minorHAnsi" w:eastAsiaTheme="minorHAnsi" w:hAnsiTheme="minorHAnsi" w:cstheme="minorBidi"/>
          <w:sz w:val="28"/>
          <w:szCs w:val="28"/>
          <w:lang w:val="en-IN"/>
        </w:rPr>
      </w:pPr>
      <w:r>
        <w:rPr>
          <w:rFonts w:asciiTheme="minorHAnsi" w:eastAsiaTheme="minorHAnsi" w:hAnsiTheme="minorHAnsi" w:cstheme="minorBidi"/>
          <w:sz w:val="28"/>
          <w:szCs w:val="28"/>
          <w:lang w:val="en-IN"/>
        </w:rPr>
        <w:t xml:space="preserve">Delay in </w:t>
      </w:r>
      <w:r w:rsidR="004D52F2">
        <w:rPr>
          <w:rFonts w:asciiTheme="minorHAnsi" w:eastAsiaTheme="minorHAnsi" w:hAnsiTheme="minorHAnsi" w:cstheme="minorBidi"/>
          <w:sz w:val="28"/>
          <w:szCs w:val="28"/>
          <w:lang w:val="en-IN"/>
        </w:rPr>
        <w:t xml:space="preserve">Completion may Cause </w:t>
      </w:r>
      <w:proofErr w:type="gramStart"/>
      <w:r w:rsidR="004D52F2">
        <w:rPr>
          <w:rFonts w:asciiTheme="minorHAnsi" w:eastAsiaTheme="minorHAnsi" w:hAnsiTheme="minorHAnsi" w:cstheme="minorBidi"/>
          <w:sz w:val="28"/>
          <w:szCs w:val="28"/>
          <w:lang w:val="en-IN"/>
        </w:rPr>
        <w:t>Penalty  Rs</w:t>
      </w:r>
      <w:proofErr w:type="gramEnd"/>
      <w:r w:rsidR="004D52F2">
        <w:rPr>
          <w:rFonts w:asciiTheme="minorHAnsi" w:eastAsiaTheme="minorHAnsi" w:hAnsiTheme="minorHAnsi" w:cstheme="minorBidi"/>
          <w:sz w:val="28"/>
          <w:szCs w:val="28"/>
          <w:lang w:val="en-IN"/>
        </w:rPr>
        <w:t xml:space="preserve"> ……….. </w:t>
      </w:r>
      <w:proofErr w:type="gramStart"/>
      <w:r w:rsidR="004D52F2">
        <w:rPr>
          <w:rFonts w:asciiTheme="minorHAnsi" w:eastAsiaTheme="minorHAnsi" w:hAnsiTheme="minorHAnsi" w:cstheme="minorBidi"/>
          <w:sz w:val="28"/>
          <w:szCs w:val="28"/>
          <w:lang w:val="en-IN"/>
        </w:rPr>
        <w:t>per</w:t>
      </w:r>
      <w:proofErr w:type="gramEnd"/>
      <w:r w:rsidR="004D52F2">
        <w:rPr>
          <w:rFonts w:asciiTheme="minorHAnsi" w:eastAsiaTheme="minorHAnsi" w:hAnsiTheme="minorHAnsi" w:cstheme="minorBidi"/>
          <w:sz w:val="28"/>
          <w:szCs w:val="28"/>
          <w:lang w:val="en-IN"/>
        </w:rPr>
        <w:t xml:space="preserve"> Day </w:t>
      </w:r>
      <w:r>
        <w:rPr>
          <w:rFonts w:asciiTheme="minorHAnsi" w:eastAsiaTheme="minorHAnsi" w:hAnsiTheme="minorHAnsi" w:cstheme="minorBidi"/>
          <w:sz w:val="28"/>
          <w:szCs w:val="28"/>
          <w:lang w:val="en-IN"/>
        </w:rPr>
        <w:t xml:space="preserve"> </w:t>
      </w:r>
      <w:r w:rsidR="004D52F2">
        <w:rPr>
          <w:rFonts w:asciiTheme="minorHAnsi" w:eastAsiaTheme="minorHAnsi" w:hAnsiTheme="minorHAnsi" w:cstheme="minorBidi"/>
          <w:sz w:val="28"/>
          <w:szCs w:val="28"/>
          <w:lang w:val="en-IN"/>
        </w:rPr>
        <w:t>.</w:t>
      </w:r>
    </w:p>
    <w:p w14:paraId="11815212" w14:textId="2F22285D" w:rsidR="004D52F2" w:rsidRDefault="004D52F2" w:rsidP="006B2C7F">
      <w:pPr>
        <w:pStyle w:val="ListParagraph"/>
        <w:numPr>
          <w:ilvl w:val="0"/>
          <w:numId w:val="1"/>
        </w:numPr>
        <w:spacing w:line="360" w:lineRule="auto"/>
        <w:jc w:val="both"/>
        <w:rPr>
          <w:rFonts w:asciiTheme="minorHAnsi" w:eastAsiaTheme="minorHAnsi" w:hAnsiTheme="minorHAnsi" w:cstheme="minorBidi"/>
          <w:sz w:val="28"/>
          <w:szCs w:val="28"/>
          <w:lang w:val="en-IN"/>
        </w:rPr>
      </w:pPr>
      <w:r>
        <w:rPr>
          <w:rFonts w:asciiTheme="minorHAnsi" w:eastAsiaTheme="minorHAnsi" w:hAnsiTheme="minorHAnsi" w:cstheme="minorBidi"/>
          <w:sz w:val="28"/>
          <w:szCs w:val="28"/>
          <w:lang w:val="en-IN"/>
        </w:rPr>
        <w:t>MSSR</w:t>
      </w:r>
      <w:r w:rsidR="00946AB8">
        <w:rPr>
          <w:rFonts w:asciiTheme="minorHAnsi" w:eastAsiaTheme="minorHAnsi" w:hAnsiTheme="minorHAnsi" w:cstheme="minorBidi"/>
          <w:sz w:val="28"/>
          <w:szCs w:val="28"/>
          <w:lang w:val="en-IN"/>
        </w:rPr>
        <w:t>N</w:t>
      </w:r>
      <w:r>
        <w:rPr>
          <w:rFonts w:asciiTheme="minorHAnsi" w:eastAsiaTheme="minorHAnsi" w:hAnsiTheme="minorHAnsi" w:cstheme="minorBidi"/>
          <w:sz w:val="28"/>
          <w:szCs w:val="28"/>
          <w:lang w:val="en-IN"/>
        </w:rPr>
        <w:t xml:space="preserve"> will provide 1 room to keep materials. Further Theft/ or any MSSR</w:t>
      </w:r>
      <w:r w:rsidR="00946AB8">
        <w:rPr>
          <w:rFonts w:asciiTheme="minorHAnsi" w:eastAsiaTheme="minorHAnsi" w:hAnsiTheme="minorHAnsi" w:cstheme="minorBidi"/>
          <w:sz w:val="28"/>
          <w:szCs w:val="28"/>
          <w:lang w:val="en-IN"/>
        </w:rPr>
        <w:t>N</w:t>
      </w:r>
      <w:r>
        <w:rPr>
          <w:rFonts w:asciiTheme="minorHAnsi" w:eastAsiaTheme="minorHAnsi" w:hAnsiTheme="minorHAnsi" w:cstheme="minorBidi"/>
          <w:sz w:val="28"/>
          <w:szCs w:val="28"/>
          <w:lang w:val="en-IN"/>
        </w:rPr>
        <w:t xml:space="preserve"> not responsible. </w:t>
      </w:r>
    </w:p>
    <w:p w14:paraId="511ED214" w14:textId="7BE1BD65" w:rsidR="004D52F2" w:rsidRDefault="004D52F2" w:rsidP="006B2C7F">
      <w:pPr>
        <w:pStyle w:val="ListParagraph"/>
        <w:numPr>
          <w:ilvl w:val="0"/>
          <w:numId w:val="1"/>
        </w:numPr>
        <w:spacing w:line="360" w:lineRule="auto"/>
        <w:jc w:val="both"/>
        <w:rPr>
          <w:rFonts w:asciiTheme="minorHAnsi" w:eastAsiaTheme="minorHAnsi" w:hAnsiTheme="minorHAnsi" w:cstheme="minorBidi"/>
          <w:sz w:val="28"/>
          <w:szCs w:val="28"/>
          <w:lang w:val="en-IN"/>
        </w:rPr>
      </w:pPr>
      <w:r>
        <w:rPr>
          <w:rFonts w:asciiTheme="minorHAnsi" w:eastAsiaTheme="minorHAnsi" w:hAnsiTheme="minorHAnsi" w:cstheme="minorBidi"/>
          <w:sz w:val="28"/>
          <w:szCs w:val="28"/>
          <w:lang w:val="en-IN"/>
        </w:rPr>
        <w:t xml:space="preserve"> MSSR</w:t>
      </w:r>
      <w:r w:rsidR="00946AB8">
        <w:rPr>
          <w:rFonts w:asciiTheme="minorHAnsi" w:eastAsiaTheme="minorHAnsi" w:hAnsiTheme="minorHAnsi" w:cstheme="minorBidi"/>
          <w:sz w:val="28"/>
          <w:szCs w:val="28"/>
          <w:lang w:val="en-IN"/>
        </w:rPr>
        <w:t>N</w:t>
      </w:r>
      <w:r>
        <w:rPr>
          <w:rFonts w:asciiTheme="minorHAnsi" w:eastAsiaTheme="minorHAnsi" w:hAnsiTheme="minorHAnsi" w:cstheme="minorBidi"/>
          <w:sz w:val="28"/>
          <w:szCs w:val="28"/>
          <w:lang w:val="en-IN"/>
        </w:rPr>
        <w:t xml:space="preserve"> will give payment as per quantity installed.</w:t>
      </w:r>
    </w:p>
    <w:p w14:paraId="7D4AF9D5" w14:textId="77777777" w:rsidR="00946AB8" w:rsidRPr="001628C8" w:rsidRDefault="00946AB8" w:rsidP="00946AB8">
      <w:pPr>
        <w:pStyle w:val="ListParagraph"/>
        <w:spacing w:line="360" w:lineRule="auto"/>
        <w:jc w:val="both"/>
        <w:rPr>
          <w:rFonts w:asciiTheme="minorHAnsi" w:eastAsiaTheme="minorHAnsi" w:hAnsiTheme="minorHAnsi" w:cstheme="minorBidi"/>
          <w:sz w:val="28"/>
          <w:szCs w:val="28"/>
          <w:lang w:val="en-IN"/>
        </w:rPr>
      </w:pPr>
    </w:p>
    <w:p w14:paraId="0C0E6FA5" w14:textId="77777777" w:rsidR="004D2626" w:rsidRDefault="006B2C7F" w:rsidP="006B2C7F">
      <w:pPr>
        <w:rPr>
          <w:sz w:val="28"/>
          <w:szCs w:val="28"/>
        </w:rPr>
      </w:pPr>
      <w:r w:rsidRPr="00862530">
        <w:rPr>
          <w:sz w:val="28"/>
          <w:szCs w:val="28"/>
        </w:rPr>
        <w:t xml:space="preserve">Please Contact for further details to – </w:t>
      </w:r>
      <w:proofErr w:type="spellStart"/>
      <w:r w:rsidRPr="00862530">
        <w:rPr>
          <w:sz w:val="28"/>
          <w:szCs w:val="28"/>
        </w:rPr>
        <w:t>Mr.Shubham</w:t>
      </w:r>
      <w:proofErr w:type="spellEnd"/>
      <w:r w:rsidRPr="00862530">
        <w:rPr>
          <w:sz w:val="28"/>
          <w:szCs w:val="28"/>
        </w:rPr>
        <w:t xml:space="preserve"> </w:t>
      </w:r>
      <w:proofErr w:type="spellStart"/>
      <w:r w:rsidRPr="00862530">
        <w:rPr>
          <w:sz w:val="28"/>
          <w:szCs w:val="28"/>
        </w:rPr>
        <w:t>Kalshetti</w:t>
      </w:r>
      <w:proofErr w:type="spellEnd"/>
      <w:r w:rsidRPr="00862530">
        <w:rPr>
          <w:sz w:val="28"/>
          <w:szCs w:val="28"/>
        </w:rPr>
        <w:t xml:space="preserve"> </w:t>
      </w:r>
    </w:p>
    <w:p w14:paraId="2F2E6DE7" w14:textId="20DDB1F5" w:rsidR="006B2C7F" w:rsidRPr="00862530" w:rsidRDefault="006B2C7F" w:rsidP="006B2C7F">
      <w:pPr>
        <w:rPr>
          <w:sz w:val="28"/>
          <w:szCs w:val="28"/>
        </w:rPr>
      </w:pPr>
      <w:r w:rsidRPr="00862530">
        <w:rPr>
          <w:sz w:val="28"/>
          <w:szCs w:val="28"/>
        </w:rPr>
        <w:t>Contact no.99229 30809</w:t>
      </w:r>
    </w:p>
    <w:sectPr w:rsidR="006B2C7F" w:rsidRPr="00862530" w:rsidSect="00C44040">
      <w:pgSz w:w="11906" w:h="16838"/>
      <w:pgMar w:top="426" w:right="144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C614C7"/>
    <w:multiLevelType w:val="hybridMultilevel"/>
    <w:tmpl w:val="D2244D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8402C3"/>
    <w:multiLevelType w:val="hybridMultilevel"/>
    <w:tmpl w:val="C6FC2638"/>
    <w:lvl w:ilvl="0" w:tplc="1EC85B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A0B7B92"/>
    <w:multiLevelType w:val="hybridMultilevel"/>
    <w:tmpl w:val="328CB3EE"/>
    <w:lvl w:ilvl="0" w:tplc="AFDAF09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6BF"/>
    <w:rsid w:val="00000EF6"/>
    <w:rsid w:val="00027794"/>
    <w:rsid w:val="00062510"/>
    <w:rsid w:val="00084A16"/>
    <w:rsid w:val="00084AC7"/>
    <w:rsid w:val="00103F68"/>
    <w:rsid w:val="00150ABC"/>
    <w:rsid w:val="001628C8"/>
    <w:rsid w:val="001B72BE"/>
    <w:rsid w:val="001C2832"/>
    <w:rsid w:val="002B1248"/>
    <w:rsid w:val="00306A48"/>
    <w:rsid w:val="00323CDE"/>
    <w:rsid w:val="00384C65"/>
    <w:rsid w:val="003A118B"/>
    <w:rsid w:val="003B56D3"/>
    <w:rsid w:val="004D2626"/>
    <w:rsid w:val="004D52F2"/>
    <w:rsid w:val="004F115C"/>
    <w:rsid w:val="00515957"/>
    <w:rsid w:val="0058535A"/>
    <w:rsid w:val="006656BF"/>
    <w:rsid w:val="0068450E"/>
    <w:rsid w:val="006B2C7F"/>
    <w:rsid w:val="006F33AA"/>
    <w:rsid w:val="00862530"/>
    <w:rsid w:val="00946AB8"/>
    <w:rsid w:val="009772D6"/>
    <w:rsid w:val="009D0718"/>
    <w:rsid w:val="00A0341D"/>
    <w:rsid w:val="00AF6942"/>
    <w:rsid w:val="00B83654"/>
    <w:rsid w:val="00BC6C65"/>
    <w:rsid w:val="00C44040"/>
    <w:rsid w:val="00D00E41"/>
    <w:rsid w:val="00D35C7B"/>
    <w:rsid w:val="00DC076B"/>
    <w:rsid w:val="00E154FC"/>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D3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00EF6"/>
    <w:rPr>
      <w:color w:val="0563C1" w:themeColor="hyperlink"/>
      <w:u w:val="single"/>
    </w:rPr>
  </w:style>
  <w:style w:type="character" w:customStyle="1" w:styleId="UnresolvedMention">
    <w:name w:val="Unresolved Mention"/>
    <w:basedOn w:val="DefaultParagraphFont"/>
    <w:uiPriority w:val="99"/>
    <w:semiHidden/>
    <w:unhideWhenUsed/>
    <w:rsid w:val="00000EF6"/>
    <w:rPr>
      <w:color w:val="605E5C"/>
      <w:shd w:val="clear" w:color="auto" w:fill="E1DFDD"/>
    </w:rPr>
  </w:style>
  <w:style w:type="paragraph" w:styleId="ListParagraph">
    <w:name w:val="List Paragraph"/>
    <w:basedOn w:val="Normal"/>
    <w:uiPriority w:val="34"/>
    <w:qFormat/>
    <w:rsid w:val="00306A48"/>
    <w:pPr>
      <w:spacing w:after="200" w:line="276" w:lineRule="auto"/>
      <w:ind w:left="720"/>
      <w:contextualSpacing/>
    </w:pPr>
    <w:rPr>
      <w:rFonts w:ascii="Calibri" w:eastAsia="Calibri" w:hAnsi="Calibri" w:cs="Times New Roman"/>
      <w:lang w:val="en-US"/>
    </w:rPr>
  </w:style>
  <w:style w:type="paragraph" w:styleId="Header">
    <w:name w:val="header"/>
    <w:basedOn w:val="Normal"/>
    <w:link w:val="HeaderChar"/>
    <w:uiPriority w:val="99"/>
    <w:rsid w:val="00306A48"/>
    <w:pPr>
      <w:tabs>
        <w:tab w:val="center" w:pos="4320"/>
        <w:tab w:val="right" w:pos="8640"/>
      </w:tabs>
      <w:spacing w:after="120" w:line="360" w:lineRule="auto"/>
    </w:pPr>
    <w:rPr>
      <w:rFonts w:ascii="Arial" w:eastAsia="Times New Roman" w:hAnsi="Arial" w:cs="Times New Roman"/>
      <w:sz w:val="20"/>
      <w:szCs w:val="20"/>
      <w:lang w:val="en-GB"/>
    </w:rPr>
  </w:style>
  <w:style w:type="character" w:customStyle="1" w:styleId="HeaderChar">
    <w:name w:val="Header Char"/>
    <w:basedOn w:val="DefaultParagraphFont"/>
    <w:link w:val="Header"/>
    <w:uiPriority w:val="99"/>
    <w:rsid w:val="00306A48"/>
    <w:rPr>
      <w:rFonts w:ascii="Arial" w:eastAsia="Times New Roman" w:hAnsi="Arial" w:cs="Times New Roman"/>
      <w:sz w:val="20"/>
      <w:szCs w:val="20"/>
      <w:lang w:val="en-GB"/>
    </w:rPr>
  </w:style>
  <w:style w:type="paragraph" w:styleId="CommentText">
    <w:name w:val="annotation text"/>
    <w:basedOn w:val="Normal"/>
    <w:link w:val="CommentTextChar"/>
    <w:uiPriority w:val="99"/>
    <w:semiHidden/>
    <w:unhideWhenUsed/>
    <w:rsid w:val="001628C8"/>
    <w:pPr>
      <w:spacing w:after="200" w:line="276" w:lineRule="auto"/>
    </w:pPr>
    <w:rPr>
      <w:rFonts w:ascii="Calibri" w:eastAsia="Calibri" w:hAnsi="Calibri" w:cs="Times New Roman"/>
      <w:sz w:val="20"/>
      <w:szCs w:val="20"/>
      <w:lang w:val="en-US"/>
    </w:rPr>
  </w:style>
  <w:style w:type="character" w:customStyle="1" w:styleId="CommentTextChar">
    <w:name w:val="Comment Text Char"/>
    <w:basedOn w:val="DefaultParagraphFont"/>
    <w:link w:val="CommentText"/>
    <w:uiPriority w:val="99"/>
    <w:semiHidden/>
    <w:rsid w:val="001628C8"/>
    <w:rPr>
      <w:rFonts w:ascii="Calibri" w:eastAsia="Calibri" w:hAnsi="Calibri"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00EF6"/>
    <w:rPr>
      <w:color w:val="0563C1" w:themeColor="hyperlink"/>
      <w:u w:val="single"/>
    </w:rPr>
  </w:style>
  <w:style w:type="character" w:customStyle="1" w:styleId="UnresolvedMention">
    <w:name w:val="Unresolved Mention"/>
    <w:basedOn w:val="DefaultParagraphFont"/>
    <w:uiPriority w:val="99"/>
    <w:semiHidden/>
    <w:unhideWhenUsed/>
    <w:rsid w:val="00000EF6"/>
    <w:rPr>
      <w:color w:val="605E5C"/>
      <w:shd w:val="clear" w:color="auto" w:fill="E1DFDD"/>
    </w:rPr>
  </w:style>
  <w:style w:type="paragraph" w:styleId="ListParagraph">
    <w:name w:val="List Paragraph"/>
    <w:basedOn w:val="Normal"/>
    <w:uiPriority w:val="34"/>
    <w:qFormat/>
    <w:rsid w:val="00306A48"/>
    <w:pPr>
      <w:spacing w:after="200" w:line="276" w:lineRule="auto"/>
      <w:ind w:left="720"/>
      <w:contextualSpacing/>
    </w:pPr>
    <w:rPr>
      <w:rFonts w:ascii="Calibri" w:eastAsia="Calibri" w:hAnsi="Calibri" w:cs="Times New Roman"/>
      <w:lang w:val="en-US"/>
    </w:rPr>
  </w:style>
  <w:style w:type="paragraph" w:styleId="Header">
    <w:name w:val="header"/>
    <w:basedOn w:val="Normal"/>
    <w:link w:val="HeaderChar"/>
    <w:uiPriority w:val="99"/>
    <w:rsid w:val="00306A48"/>
    <w:pPr>
      <w:tabs>
        <w:tab w:val="center" w:pos="4320"/>
        <w:tab w:val="right" w:pos="8640"/>
      </w:tabs>
      <w:spacing w:after="120" w:line="360" w:lineRule="auto"/>
    </w:pPr>
    <w:rPr>
      <w:rFonts w:ascii="Arial" w:eastAsia="Times New Roman" w:hAnsi="Arial" w:cs="Times New Roman"/>
      <w:sz w:val="20"/>
      <w:szCs w:val="20"/>
      <w:lang w:val="en-GB"/>
    </w:rPr>
  </w:style>
  <w:style w:type="character" w:customStyle="1" w:styleId="HeaderChar">
    <w:name w:val="Header Char"/>
    <w:basedOn w:val="DefaultParagraphFont"/>
    <w:link w:val="Header"/>
    <w:uiPriority w:val="99"/>
    <w:rsid w:val="00306A48"/>
    <w:rPr>
      <w:rFonts w:ascii="Arial" w:eastAsia="Times New Roman" w:hAnsi="Arial" w:cs="Times New Roman"/>
      <w:sz w:val="20"/>
      <w:szCs w:val="20"/>
      <w:lang w:val="en-GB"/>
    </w:rPr>
  </w:style>
  <w:style w:type="paragraph" w:styleId="CommentText">
    <w:name w:val="annotation text"/>
    <w:basedOn w:val="Normal"/>
    <w:link w:val="CommentTextChar"/>
    <w:uiPriority w:val="99"/>
    <w:semiHidden/>
    <w:unhideWhenUsed/>
    <w:rsid w:val="001628C8"/>
    <w:pPr>
      <w:spacing w:after="200" w:line="276" w:lineRule="auto"/>
    </w:pPr>
    <w:rPr>
      <w:rFonts w:ascii="Calibri" w:eastAsia="Calibri" w:hAnsi="Calibri" w:cs="Times New Roman"/>
      <w:sz w:val="20"/>
      <w:szCs w:val="20"/>
      <w:lang w:val="en-US"/>
    </w:rPr>
  </w:style>
  <w:style w:type="character" w:customStyle="1" w:styleId="CommentTextChar">
    <w:name w:val="Comment Text Char"/>
    <w:basedOn w:val="DefaultParagraphFont"/>
    <w:link w:val="CommentText"/>
    <w:uiPriority w:val="99"/>
    <w:semiHidden/>
    <w:rsid w:val="001628C8"/>
    <w:rPr>
      <w:rFonts w:ascii="Calibri" w:eastAsia="Calibri" w:hAnsi="Calibri"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578</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Denofo</cp:lastModifiedBy>
  <cp:revision>6</cp:revision>
  <dcterms:created xsi:type="dcterms:W3CDTF">2023-05-27T09:34:00Z</dcterms:created>
  <dcterms:modified xsi:type="dcterms:W3CDTF">2023-05-29T10:43:00Z</dcterms:modified>
</cp:coreProperties>
</file>